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F3EA46" w14:textId="77777777" w:rsidR="002A4705" w:rsidRDefault="002A4705" w:rsidP="002A4705"/>
    <w:tbl>
      <w:tblPr>
        <w:tblStyle w:val="TableGrid"/>
        <w:tblpPr w:leftFromText="180" w:rightFromText="180" w:vertAnchor="page" w:horzAnchor="margin" w:tblpXSpec="center" w:tblpY="2389"/>
        <w:tblW w:w="7488" w:type="dxa"/>
        <w:tblLook w:val="04A0" w:firstRow="1" w:lastRow="0" w:firstColumn="1" w:lastColumn="0" w:noHBand="0" w:noVBand="1"/>
      </w:tblPr>
      <w:tblGrid>
        <w:gridCol w:w="1548"/>
        <w:gridCol w:w="5940"/>
      </w:tblGrid>
      <w:tr w:rsidR="002A4705" w14:paraId="69C8E92B" w14:textId="77777777" w:rsidTr="00256B41">
        <w:tc>
          <w:tcPr>
            <w:tcW w:w="1548" w:type="dxa"/>
          </w:tcPr>
          <w:p w14:paraId="32097D37" w14:textId="77777777" w:rsidR="002A4705" w:rsidRPr="00B83418" w:rsidRDefault="002A4705" w:rsidP="007572C3">
            <w:pPr>
              <w:rPr>
                <w:rFonts w:asciiTheme="minorHAnsi" w:hAnsiTheme="minorHAnsi"/>
                <w:b/>
                <w:color w:val="auto"/>
                <w:sz w:val="24"/>
                <w:szCs w:val="24"/>
              </w:rPr>
            </w:pPr>
            <w:r w:rsidRPr="00B83418">
              <w:rPr>
                <w:rFonts w:asciiTheme="minorHAnsi" w:hAnsiTheme="minorHAnsi"/>
                <w:b/>
                <w:color w:val="auto"/>
                <w:sz w:val="24"/>
                <w:szCs w:val="24"/>
              </w:rPr>
              <w:t>Step</w:t>
            </w:r>
          </w:p>
        </w:tc>
        <w:tc>
          <w:tcPr>
            <w:tcW w:w="5940" w:type="dxa"/>
          </w:tcPr>
          <w:p w14:paraId="30D8C3A7" w14:textId="77777777" w:rsidR="002A4705" w:rsidRPr="00B83418" w:rsidRDefault="002A4705" w:rsidP="007572C3">
            <w:pPr>
              <w:rPr>
                <w:rFonts w:asciiTheme="minorHAnsi" w:hAnsiTheme="minorHAnsi"/>
                <w:b/>
                <w:color w:val="auto"/>
                <w:sz w:val="24"/>
                <w:szCs w:val="24"/>
              </w:rPr>
            </w:pPr>
            <w:r w:rsidRPr="00B83418">
              <w:rPr>
                <w:rFonts w:asciiTheme="minorHAnsi" w:hAnsiTheme="minorHAnsi"/>
                <w:b/>
                <w:color w:val="auto"/>
                <w:sz w:val="24"/>
                <w:szCs w:val="24"/>
              </w:rPr>
              <w:t>Content</w:t>
            </w:r>
          </w:p>
        </w:tc>
      </w:tr>
      <w:tr w:rsidR="002A4705" w14:paraId="3043D1F3" w14:textId="77777777" w:rsidTr="00256B41">
        <w:tc>
          <w:tcPr>
            <w:tcW w:w="1548" w:type="dxa"/>
          </w:tcPr>
          <w:p w14:paraId="4BC6F70D" w14:textId="77777777" w:rsidR="002A4705" w:rsidRPr="005454EF" w:rsidRDefault="002A4705" w:rsidP="007572C3">
            <w:pPr>
              <w:rPr>
                <w:rFonts w:asciiTheme="minorHAnsi" w:hAnsiTheme="minorHAnsi"/>
                <w:color w:val="auto"/>
                <w:sz w:val="24"/>
                <w:szCs w:val="24"/>
              </w:rPr>
            </w:pPr>
            <w:r>
              <w:rPr>
                <w:rFonts w:asciiTheme="minorHAnsi" w:hAnsiTheme="minorHAnsi"/>
                <w:color w:val="auto"/>
                <w:sz w:val="24"/>
                <w:szCs w:val="24"/>
              </w:rPr>
              <w:t>1</w:t>
            </w:r>
          </w:p>
        </w:tc>
        <w:tc>
          <w:tcPr>
            <w:tcW w:w="5940" w:type="dxa"/>
          </w:tcPr>
          <w:p w14:paraId="46EA85E2" w14:textId="77777777" w:rsidR="002A4705" w:rsidRPr="005454EF" w:rsidRDefault="00D8748E" w:rsidP="007572C3">
            <w:pPr>
              <w:rPr>
                <w:rFonts w:asciiTheme="minorHAnsi" w:hAnsiTheme="minorHAnsi"/>
                <w:color w:val="auto"/>
                <w:sz w:val="24"/>
                <w:szCs w:val="24"/>
              </w:rPr>
            </w:pPr>
            <w:hyperlink w:anchor="_Introduction" w:history="1">
              <w:r w:rsidR="002A4705" w:rsidRPr="002A4705">
                <w:rPr>
                  <w:rStyle w:val="Hyperlink"/>
                  <w:rFonts w:asciiTheme="minorHAnsi" w:hAnsiTheme="minorHAnsi"/>
                  <w:sz w:val="24"/>
                  <w:szCs w:val="24"/>
                </w:rPr>
                <w:t>Introduction</w:t>
              </w:r>
            </w:hyperlink>
          </w:p>
        </w:tc>
      </w:tr>
      <w:tr w:rsidR="002A4705" w14:paraId="71BAB49D" w14:textId="77777777" w:rsidTr="00256B41">
        <w:tc>
          <w:tcPr>
            <w:tcW w:w="1548" w:type="dxa"/>
          </w:tcPr>
          <w:p w14:paraId="1F45867A" w14:textId="77777777" w:rsidR="002A4705" w:rsidRPr="005454EF" w:rsidRDefault="002A4705" w:rsidP="007572C3">
            <w:pPr>
              <w:rPr>
                <w:rFonts w:asciiTheme="minorHAnsi" w:hAnsiTheme="minorHAnsi"/>
                <w:color w:val="auto"/>
                <w:sz w:val="24"/>
                <w:szCs w:val="24"/>
              </w:rPr>
            </w:pPr>
            <w:r>
              <w:rPr>
                <w:rFonts w:asciiTheme="minorHAnsi" w:hAnsiTheme="minorHAnsi"/>
                <w:color w:val="auto"/>
                <w:sz w:val="24"/>
                <w:szCs w:val="24"/>
              </w:rPr>
              <w:t>2</w:t>
            </w:r>
          </w:p>
        </w:tc>
        <w:tc>
          <w:tcPr>
            <w:tcW w:w="5940" w:type="dxa"/>
          </w:tcPr>
          <w:p w14:paraId="747754D4" w14:textId="77777777" w:rsidR="002A4705" w:rsidRPr="005454EF" w:rsidRDefault="00D8748E" w:rsidP="007572C3">
            <w:pPr>
              <w:rPr>
                <w:rFonts w:asciiTheme="minorHAnsi" w:hAnsiTheme="minorHAnsi"/>
                <w:color w:val="auto"/>
                <w:sz w:val="24"/>
                <w:szCs w:val="24"/>
              </w:rPr>
            </w:pPr>
            <w:hyperlink w:anchor="_Study_5" w:history="1">
              <w:r w:rsidR="002A4705" w:rsidRPr="002A4705">
                <w:rPr>
                  <w:rStyle w:val="Hyperlink"/>
                  <w:rFonts w:asciiTheme="minorHAnsi" w:hAnsiTheme="minorHAnsi"/>
                  <w:sz w:val="24"/>
                  <w:szCs w:val="24"/>
                </w:rPr>
                <w:t>Study 5</w:t>
              </w:r>
            </w:hyperlink>
          </w:p>
        </w:tc>
      </w:tr>
      <w:tr w:rsidR="002A4705" w14:paraId="5D81F1DC" w14:textId="77777777" w:rsidTr="00256B41">
        <w:tc>
          <w:tcPr>
            <w:tcW w:w="1548" w:type="dxa"/>
          </w:tcPr>
          <w:p w14:paraId="198B479D" w14:textId="77777777" w:rsidR="002A4705" w:rsidRPr="005454EF" w:rsidRDefault="002A4705" w:rsidP="007572C3">
            <w:pPr>
              <w:rPr>
                <w:rFonts w:asciiTheme="minorHAnsi" w:hAnsiTheme="minorHAnsi"/>
                <w:color w:val="auto"/>
                <w:sz w:val="24"/>
                <w:szCs w:val="24"/>
              </w:rPr>
            </w:pPr>
            <w:r>
              <w:rPr>
                <w:rFonts w:asciiTheme="minorHAnsi" w:hAnsiTheme="minorHAnsi"/>
                <w:color w:val="auto"/>
                <w:sz w:val="24"/>
                <w:szCs w:val="24"/>
              </w:rPr>
              <w:t>3</w:t>
            </w:r>
          </w:p>
        </w:tc>
        <w:tc>
          <w:tcPr>
            <w:tcW w:w="5940" w:type="dxa"/>
          </w:tcPr>
          <w:p w14:paraId="30B9BB44" w14:textId="77777777" w:rsidR="002A4705" w:rsidRPr="005454EF" w:rsidRDefault="00D8748E" w:rsidP="007572C3">
            <w:pPr>
              <w:rPr>
                <w:rFonts w:asciiTheme="minorHAnsi" w:hAnsiTheme="minorHAnsi"/>
                <w:color w:val="auto"/>
                <w:sz w:val="24"/>
                <w:szCs w:val="24"/>
              </w:rPr>
            </w:pPr>
            <w:hyperlink w:anchor="_Optional:_Taking_It" w:history="1">
              <w:r w:rsidR="00256B41" w:rsidRPr="00256B41">
                <w:rPr>
                  <w:rStyle w:val="Hyperlink"/>
                  <w:rFonts w:asciiTheme="minorHAnsi" w:hAnsiTheme="minorHAnsi"/>
                  <w:sz w:val="24"/>
                  <w:szCs w:val="24"/>
                </w:rPr>
                <w:t>Optional: Taking it Further: Stay in Box with Extra Sensors</w:t>
              </w:r>
            </w:hyperlink>
          </w:p>
        </w:tc>
      </w:tr>
      <w:tr w:rsidR="002A4705" w14:paraId="0B78E2DD" w14:textId="77777777" w:rsidTr="00256B41">
        <w:tc>
          <w:tcPr>
            <w:tcW w:w="1548" w:type="dxa"/>
          </w:tcPr>
          <w:p w14:paraId="4C7AD458" w14:textId="77777777" w:rsidR="002A4705" w:rsidRPr="005454EF" w:rsidRDefault="002A4705" w:rsidP="007572C3">
            <w:pPr>
              <w:rPr>
                <w:rFonts w:asciiTheme="minorHAnsi" w:hAnsiTheme="minorHAnsi"/>
                <w:color w:val="auto"/>
                <w:sz w:val="24"/>
                <w:szCs w:val="24"/>
              </w:rPr>
            </w:pPr>
            <w:r>
              <w:rPr>
                <w:rFonts w:asciiTheme="minorHAnsi" w:hAnsiTheme="minorHAnsi"/>
                <w:color w:val="auto"/>
                <w:sz w:val="24"/>
                <w:szCs w:val="24"/>
              </w:rPr>
              <w:t>4</w:t>
            </w:r>
          </w:p>
        </w:tc>
        <w:tc>
          <w:tcPr>
            <w:tcW w:w="5940" w:type="dxa"/>
          </w:tcPr>
          <w:p w14:paraId="0492B6FF" w14:textId="77777777" w:rsidR="002A4705" w:rsidRPr="005454EF" w:rsidRDefault="00D8748E" w:rsidP="007572C3">
            <w:pPr>
              <w:rPr>
                <w:rFonts w:asciiTheme="minorHAnsi" w:hAnsiTheme="minorHAnsi"/>
                <w:color w:val="auto"/>
                <w:sz w:val="24"/>
                <w:szCs w:val="24"/>
              </w:rPr>
            </w:pPr>
            <w:hyperlink w:anchor="_Two_Sensor_Line" w:history="1">
              <w:r w:rsidR="00256B41" w:rsidRPr="00256B41">
                <w:rPr>
                  <w:rStyle w:val="Hyperlink"/>
                  <w:rFonts w:asciiTheme="minorHAnsi" w:hAnsiTheme="minorHAnsi"/>
                  <w:sz w:val="24"/>
                  <w:szCs w:val="24"/>
                </w:rPr>
                <w:t>Two Sensor Line Following</w:t>
              </w:r>
            </w:hyperlink>
          </w:p>
        </w:tc>
      </w:tr>
      <w:tr w:rsidR="002A4705" w14:paraId="5D831FF2" w14:textId="77777777" w:rsidTr="00256B41">
        <w:tc>
          <w:tcPr>
            <w:tcW w:w="1548" w:type="dxa"/>
          </w:tcPr>
          <w:p w14:paraId="4D4F135D" w14:textId="77777777" w:rsidR="002A4705" w:rsidRPr="005454EF" w:rsidRDefault="002A4705" w:rsidP="007572C3">
            <w:pPr>
              <w:rPr>
                <w:rFonts w:asciiTheme="minorHAnsi" w:hAnsiTheme="minorHAnsi"/>
                <w:color w:val="auto"/>
                <w:sz w:val="24"/>
                <w:szCs w:val="24"/>
              </w:rPr>
            </w:pPr>
            <w:r>
              <w:rPr>
                <w:rFonts w:asciiTheme="minorHAnsi" w:hAnsiTheme="minorHAnsi"/>
                <w:color w:val="auto"/>
                <w:sz w:val="24"/>
                <w:szCs w:val="24"/>
              </w:rPr>
              <w:t>5</w:t>
            </w:r>
          </w:p>
        </w:tc>
        <w:tc>
          <w:tcPr>
            <w:tcW w:w="5940" w:type="dxa"/>
          </w:tcPr>
          <w:p w14:paraId="09FBD1C1" w14:textId="77777777" w:rsidR="002A4705" w:rsidRPr="005454EF" w:rsidRDefault="00D8748E" w:rsidP="007572C3">
            <w:pPr>
              <w:rPr>
                <w:rFonts w:asciiTheme="minorHAnsi" w:hAnsiTheme="minorHAnsi"/>
                <w:sz w:val="24"/>
                <w:szCs w:val="24"/>
              </w:rPr>
            </w:pPr>
            <w:hyperlink w:anchor="_BangBang_Line_Following" w:history="1">
              <w:r w:rsidR="00256B41" w:rsidRPr="00256B41">
                <w:rPr>
                  <w:rStyle w:val="Hyperlink"/>
                  <w:rFonts w:asciiTheme="minorHAnsi" w:hAnsiTheme="minorHAnsi"/>
                  <w:sz w:val="24"/>
                  <w:szCs w:val="24"/>
                </w:rPr>
                <w:t>BangBang Line Following</w:t>
              </w:r>
            </w:hyperlink>
          </w:p>
        </w:tc>
      </w:tr>
      <w:tr w:rsidR="002A4705" w14:paraId="73D68D5B" w14:textId="77777777" w:rsidTr="00256B41">
        <w:tc>
          <w:tcPr>
            <w:tcW w:w="1548" w:type="dxa"/>
          </w:tcPr>
          <w:p w14:paraId="1EA7AB62" w14:textId="77777777" w:rsidR="002A4705" w:rsidRDefault="002A4705" w:rsidP="007572C3">
            <w:pPr>
              <w:rPr>
                <w:rFonts w:asciiTheme="minorHAnsi" w:hAnsiTheme="minorHAnsi"/>
                <w:color w:val="auto"/>
                <w:sz w:val="24"/>
                <w:szCs w:val="24"/>
              </w:rPr>
            </w:pPr>
            <w:r>
              <w:rPr>
                <w:rFonts w:asciiTheme="minorHAnsi" w:hAnsiTheme="minorHAnsi"/>
                <w:color w:val="auto"/>
                <w:sz w:val="24"/>
                <w:szCs w:val="24"/>
              </w:rPr>
              <w:t>6</w:t>
            </w:r>
          </w:p>
        </w:tc>
        <w:tc>
          <w:tcPr>
            <w:tcW w:w="5940" w:type="dxa"/>
          </w:tcPr>
          <w:p w14:paraId="1D72692D" w14:textId="77777777" w:rsidR="002A4705" w:rsidRPr="005454EF" w:rsidRDefault="00D8748E" w:rsidP="007572C3">
            <w:pPr>
              <w:rPr>
                <w:rFonts w:asciiTheme="minorHAnsi" w:hAnsiTheme="minorHAnsi"/>
                <w:sz w:val="24"/>
                <w:szCs w:val="24"/>
              </w:rPr>
            </w:pPr>
            <w:hyperlink w:anchor="_Taking_It_Further" w:history="1">
              <w:r w:rsidR="00256B41" w:rsidRPr="00256B41">
                <w:rPr>
                  <w:rStyle w:val="Hyperlink"/>
                  <w:rFonts w:asciiTheme="minorHAnsi" w:hAnsiTheme="minorHAnsi"/>
                  <w:sz w:val="24"/>
                  <w:szCs w:val="24"/>
                </w:rPr>
                <w:t>Taking It Further</w:t>
              </w:r>
            </w:hyperlink>
          </w:p>
        </w:tc>
      </w:tr>
      <w:tr w:rsidR="00246C1D" w14:paraId="41197210" w14:textId="77777777" w:rsidTr="00256B41">
        <w:tc>
          <w:tcPr>
            <w:tcW w:w="1548" w:type="dxa"/>
          </w:tcPr>
          <w:p w14:paraId="298FA228" w14:textId="77777777" w:rsidR="00246C1D" w:rsidRDefault="00246C1D" w:rsidP="007572C3">
            <w:pPr>
              <w:rPr>
                <w:rFonts w:asciiTheme="minorHAnsi" w:hAnsiTheme="minorHAnsi"/>
                <w:color w:val="auto"/>
                <w:sz w:val="24"/>
                <w:szCs w:val="24"/>
              </w:rPr>
            </w:pPr>
            <w:r>
              <w:rPr>
                <w:rFonts w:asciiTheme="minorHAnsi" w:hAnsiTheme="minorHAnsi"/>
                <w:color w:val="auto"/>
                <w:sz w:val="24"/>
                <w:szCs w:val="24"/>
              </w:rPr>
              <w:t>7</w:t>
            </w:r>
          </w:p>
        </w:tc>
        <w:tc>
          <w:tcPr>
            <w:tcW w:w="5940" w:type="dxa"/>
          </w:tcPr>
          <w:p w14:paraId="1F6BC77D" w14:textId="77777777" w:rsidR="00246C1D" w:rsidRDefault="00D8748E" w:rsidP="007572C3">
            <w:pPr>
              <w:rPr>
                <w:rFonts w:asciiTheme="minorHAnsi" w:hAnsiTheme="minorHAnsi"/>
                <w:sz w:val="24"/>
                <w:szCs w:val="24"/>
              </w:rPr>
            </w:pPr>
            <w:hyperlink w:anchor="_Study_6" w:history="1">
              <w:r w:rsidR="00246C1D" w:rsidRPr="00246C1D">
                <w:rPr>
                  <w:rStyle w:val="Hyperlink"/>
                  <w:rFonts w:asciiTheme="minorHAnsi" w:hAnsiTheme="minorHAnsi"/>
                  <w:sz w:val="24"/>
                  <w:szCs w:val="24"/>
                </w:rPr>
                <w:t>Study 6</w:t>
              </w:r>
            </w:hyperlink>
          </w:p>
        </w:tc>
      </w:tr>
    </w:tbl>
    <w:p w14:paraId="04AEF9A1" w14:textId="77777777" w:rsidR="002A4705" w:rsidRPr="002A4705" w:rsidRDefault="002A4705" w:rsidP="002A4705">
      <w:pPr>
        <w:jc w:val="center"/>
        <w:rPr>
          <w:rFonts w:asciiTheme="minorHAnsi" w:hAnsiTheme="minorHAnsi"/>
          <w:i/>
          <w:color w:val="auto"/>
          <w:sz w:val="24"/>
          <w:szCs w:val="24"/>
        </w:rPr>
      </w:pPr>
      <w:r w:rsidRPr="005454EF">
        <w:rPr>
          <w:rFonts w:asciiTheme="minorHAnsi" w:hAnsiTheme="minorHAnsi"/>
          <w:i/>
          <w:color w:val="auto"/>
          <w:sz w:val="24"/>
          <w:szCs w:val="24"/>
        </w:rPr>
        <w:t>Suggested Progression of Lesson</w:t>
      </w:r>
    </w:p>
    <w:p w14:paraId="2FE5E6A0" w14:textId="77777777" w:rsidR="002A4705" w:rsidRDefault="002A4705" w:rsidP="002A4705">
      <w:pPr>
        <w:rPr>
          <w:rFonts w:asciiTheme="minorHAnsi" w:hAnsiTheme="minorHAnsi"/>
          <w:color w:val="6AA84F"/>
          <w:sz w:val="24"/>
          <w:szCs w:val="24"/>
        </w:rPr>
      </w:pPr>
    </w:p>
    <w:p w14:paraId="728009FB" w14:textId="77777777" w:rsidR="002A4705" w:rsidRDefault="002A4705" w:rsidP="002A4705">
      <w:pPr>
        <w:rPr>
          <w:rFonts w:asciiTheme="minorHAnsi" w:hAnsiTheme="minorHAnsi"/>
          <w:color w:val="6AA84F"/>
          <w:sz w:val="24"/>
          <w:szCs w:val="24"/>
        </w:rPr>
      </w:pPr>
    </w:p>
    <w:p w14:paraId="646E1F47" w14:textId="77777777" w:rsidR="002A4705" w:rsidRDefault="002A4705" w:rsidP="002A4705">
      <w:pPr>
        <w:rPr>
          <w:rFonts w:asciiTheme="minorHAnsi" w:hAnsiTheme="minorHAnsi"/>
          <w:color w:val="6AA84F"/>
          <w:sz w:val="24"/>
          <w:szCs w:val="24"/>
        </w:rPr>
      </w:pPr>
    </w:p>
    <w:p w14:paraId="3467D956" w14:textId="77777777" w:rsidR="002A4705" w:rsidRDefault="002A4705" w:rsidP="002A4705">
      <w:pPr>
        <w:rPr>
          <w:rFonts w:asciiTheme="minorHAnsi" w:hAnsiTheme="minorHAnsi"/>
          <w:color w:val="6AA84F"/>
          <w:sz w:val="24"/>
          <w:szCs w:val="24"/>
        </w:rPr>
      </w:pPr>
    </w:p>
    <w:p w14:paraId="05AC4340" w14:textId="77777777" w:rsidR="002A4705" w:rsidRDefault="002A4705" w:rsidP="002A4705">
      <w:pPr>
        <w:rPr>
          <w:rFonts w:asciiTheme="minorHAnsi" w:hAnsiTheme="minorHAnsi"/>
          <w:color w:val="6AA84F"/>
          <w:sz w:val="24"/>
          <w:szCs w:val="24"/>
        </w:rPr>
      </w:pPr>
    </w:p>
    <w:p w14:paraId="04A259A9" w14:textId="77777777" w:rsidR="002A4705" w:rsidRDefault="002A4705">
      <w:pPr>
        <w:jc w:val="center"/>
        <w:rPr>
          <w:sz w:val="28"/>
          <w:szCs w:val="28"/>
          <w:u w:val="single"/>
        </w:rPr>
      </w:pPr>
    </w:p>
    <w:p w14:paraId="6E04850E" w14:textId="77777777" w:rsidR="002A4705" w:rsidRDefault="002A4705">
      <w:pPr>
        <w:jc w:val="center"/>
        <w:rPr>
          <w:u w:val="single"/>
        </w:rPr>
      </w:pPr>
    </w:p>
    <w:p w14:paraId="1209351F" w14:textId="39ADBC4B" w:rsidR="002A4705" w:rsidRDefault="002A4705">
      <w:pPr>
        <w:jc w:val="center"/>
        <w:rPr>
          <w:u w:val="single"/>
        </w:rPr>
      </w:pPr>
    </w:p>
    <w:p w14:paraId="591D52C0" w14:textId="77777777" w:rsidR="00410654" w:rsidRDefault="00410654">
      <w:pPr>
        <w:jc w:val="center"/>
        <w:rPr>
          <w:u w:val="single"/>
        </w:rPr>
      </w:pPr>
      <w:bookmarkStart w:id="0" w:name="_Introduction"/>
      <w:bookmarkEnd w:id="0"/>
    </w:p>
    <w:p w14:paraId="0FA4FBCC" w14:textId="77777777" w:rsidR="002A4705" w:rsidRPr="002A4705" w:rsidRDefault="002A4705" w:rsidP="00410654">
      <w:pPr>
        <w:pStyle w:val="Heading7"/>
        <w:shd w:val="clear" w:color="auto" w:fill="DBDBDB" w:themeFill="accent3" w:themeFillTint="66"/>
        <w:rPr>
          <w:b/>
          <w:i w:val="0"/>
          <w:color w:val="5B9BD5" w:themeColor="accent1"/>
          <w:sz w:val="28"/>
          <w:szCs w:val="28"/>
        </w:rPr>
      </w:pPr>
      <w:r w:rsidRPr="002A4705">
        <w:rPr>
          <w:b/>
          <w:i w:val="0"/>
          <w:color w:val="5B9BD5" w:themeColor="accent1"/>
          <w:sz w:val="28"/>
          <w:szCs w:val="28"/>
        </w:rPr>
        <w:t>Introduction</w:t>
      </w:r>
    </w:p>
    <w:p w14:paraId="4C0678E5" w14:textId="77777777" w:rsidR="00FB5ADB" w:rsidRPr="002A4705" w:rsidRDefault="005921ED" w:rsidP="002A4705">
      <w:pPr>
        <w:rPr>
          <w:rFonts w:asciiTheme="minorHAnsi" w:hAnsiTheme="minorHAnsi"/>
          <w:color w:val="FF0000"/>
          <w:sz w:val="24"/>
          <w:szCs w:val="24"/>
        </w:rPr>
      </w:pPr>
      <w:r w:rsidRPr="002A4705">
        <w:rPr>
          <w:rFonts w:asciiTheme="minorHAnsi" w:hAnsiTheme="minorHAnsi"/>
          <w:color w:val="FF0000"/>
          <w:sz w:val="24"/>
          <w:szCs w:val="24"/>
        </w:rPr>
        <w:t>Video Reference:</w:t>
      </w:r>
      <w:r w:rsidR="002A4705">
        <w:rPr>
          <w:rFonts w:asciiTheme="minorHAnsi" w:hAnsiTheme="minorHAnsi"/>
          <w:color w:val="FF0000"/>
          <w:sz w:val="24"/>
          <w:szCs w:val="24"/>
        </w:rPr>
        <w:t xml:space="preserve"> </w:t>
      </w:r>
      <w:hyperlink r:id="rId11">
        <w:r w:rsidRPr="002A4705">
          <w:rPr>
            <w:rFonts w:asciiTheme="minorHAnsi" w:hAnsiTheme="minorHAnsi"/>
            <w:color w:val="1155CC"/>
            <w:sz w:val="24"/>
            <w:szCs w:val="24"/>
            <w:u w:val="single"/>
          </w:rPr>
          <w:t>Unit4a_LineFollowingComplete.mov</w:t>
        </w:r>
      </w:hyperlink>
    </w:p>
    <w:p w14:paraId="187E5987" w14:textId="77777777" w:rsidR="002A4705" w:rsidRPr="005F6F70" w:rsidRDefault="002A4705" w:rsidP="002A4705">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w:t>
      </w:r>
      <w:r w:rsidRPr="005F6F70">
        <w:rPr>
          <w:rFonts w:asciiTheme="minorHAnsi" w:hAnsiTheme="minorHAnsi"/>
          <w:i/>
          <w:color w:val="FF0000"/>
          <w:sz w:val="24"/>
          <w:szCs w:val="24"/>
        </w:rPr>
        <w:t>1</w:t>
      </w:r>
      <w:r>
        <w:rPr>
          <w:rFonts w:asciiTheme="minorHAnsi" w:hAnsiTheme="minorHAnsi"/>
          <w:i/>
          <w:color w:val="FF0000"/>
          <w:sz w:val="24"/>
          <w:szCs w:val="24"/>
        </w:rPr>
        <w:t xml:space="preserve"> Unit 4</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4 Instructor Reference folder</w:t>
      </w:r>
    </w:p>
    <w:p w14:paraId="0BFE4948" w14:textId="77777777" w:rsidR="00FB5ADB" w:rsidRPr="002A4705" w:rsidRDefault="00FB5ADB">
      <w:pPr>
        <w:jc w:val="center"/>
        <w:rPr>
          <w:rFonts w:asciiTheme="minorHAnsi" w:hAnsiTheme="minorHAnsi"/>
          <w:sz w:val="24"/>
          <w:szCs w:val="24"/>
        </w:rPr>
      </w:pPr>
    </w:p>
    <w:p w14:paraId="0E86BE50" w14:textId="77777777" w:rsidR="00FB5ADB" w:rsidRPr="002A4705" w:rsidRDefault="005921ED">
      <w:pPr>
        <w:jc w:val="center"/>
        <w:rPr>
          <w:rFonts w:asciiTheme="minorHAnsi" w:hAnsiTheme="minorHAnsi"/>
          <w:i/>
          <w:sz w:val="24"/>
          <w:szCs w:val="24"/>
        </w:rPr>
      </w:pPr>
      <w:r w:rsidRPr="002A4705">
        <w:rPr>
          <w:rFonts w:asciiTheme="minorHAnsi" w:hAnsiTheme="minorHAnsi"/>
          <w:i/>
          <w:sz w:val="24"/>
          <w:szCs w:val="24"/>
        </w:rPr>
        <w:t>Introductory Exercises:</w:t>
      </w:r>
    </w:p>
    <w:p w14:paraId="449C0218" w14:textId="77777777" w:rsidR="00FB5ADB" w:rsidRPr="002A4705" w:rsidRDefault="005921ED" w:rsidP="002A4705">
      <w:pPr>
        <w:rPr>
          <w:rFonts w:asciiTheme="minorHAnsi" w:hAnsiTheme="minorHAnsi"/>
          <w:sz w:val="24"/>
          <w:szCs w:val="24"/>
        </w:rPr>
      </w:pPr>
      <w:r w:rsidRPr="002A4705">
        <w:rPr>
          <w:rFonts w:asciiTheme="minorHAnsi" w:hAnsiTheme="minorHAnsi"/>
          <w:sz w:val="24"/>
          <w:szCs w:val="24"/>
        </w:rPr>
        <w:t>External Mode Line Sensor Testing:</w:t>
      </w:r>
    </w:p>
    <w:p w14:paraId="2E5C269F" w14:textId="77777777" w:rsidR="00FB5ADB" w:rsidRPr="002A4705" w:rsidRDefault="005921ED">
      <w:pPr>
        <w:jc w:val="center"/>
        <w:rPr>
          <w:rFonts w:asciiTheme="minorHAnsi" w:hAnsiTheme="minorHAnsi"/>
          <w:sz w:val="24"/>
          <w:szCs w:val="24"/>
        </w:rPr>
      </w:pPr>
      <w:r w:rsidRPr="002A4705">
        <w:rPr>
          <w:rFonts w:asciiTheme="minorHAnsi" w:hAnsiTheme="minorHAnsi"/>
          <w:color w:val="FF0000"/>
          <w:sz w:val="24"/>
          <w:szCs w:val="24"/>
        </w:rPr>
        <w:t>Example Model: ExternalModeRawSensorCheck.slx</w:t>
      </w:r>
    </w:p>
    <w:p w14:paraId="6935BBC9"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26F95192" wp14:editId="45BB0B1B">
            <wp:extent cx="5943600" cy="4038600"/>
            <wp:effectExtent l="0" t="0" r="0" b="0"/>
            <wp:docPr id="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2"/>
                    <a:srcRect/>
                    <a:stretch>
                      <a:fillRect/>
                    </a:stretch>
                  </pic:blipFill>
                  <pic:spPr>
                    <a:xfrm>
                      <a:off x="0" y="0"/>
                      <a:ext cx="5943600" cy="4038600"/>
                    </a:xfrm>
                    <a:prstGeom prst="rect">
                      <a:avLst/>
                    </a:prstGeom>
                    <a:ln/>
                  </pic:spPr>
                </pic:pic>
              </a:graphicData>
            </a:graphic>
          </wp:inline>
        </w:drawing>
      </w:r>
    </w:p>
    <w:p w14:paraId="03BC0723" w14:textId="77777777" w:rsidR="00FB5ADB" w:rsidRPr="002A4705" w:rsidRDefault="005921ED">
      <w:pPr>
        <w:rPr>
          <w:rFonts w:asciiTheme="minorHAnsi" w:hAnsiTheme="minorHAnsi"/>
          <w:sz w:val="24"/>
          <w:szCs w:val="24"/>
        </w:rPr>
      </w:pPr>
      <w:r w:rsidRPr="002A4705">
        <w:rPr>
          <w:rFonts w:asciiTheme="minorHAnsi" w:hAnsiTheme="minorHAnsi"/>
          <w:sz w:val="24"/>
          <w:szCs w:val="24"/>
        </w:rPr>
        <w:lastRenderedPageBreak/>
        <w:t xml:space="preserve">Create the following model and run on your MiniQ robot in “external mode”. This will allow you to view the individual sensor readings without going into the serial monitor app. Record the values for each sensor when over black and also when over the color white. Record these values for later use. </w:t>
      </w:r>
    </w:p>
    <w:p w14:paraId="253A222D" w14:textId="77777777" w:rsidR="00FB5ADB" w:rsidRPr="002A4705" w:rsidRDefault="00FB5ADB">
      <w:pPr>
        <w:rPr>
          <w:rFonts w:asciiTheme="minorHAnsi" w:hAnsiTheme="minorHAnsi"/>
          <w:sz w:val="24"/>
          <w:szCs w:val="24"/>
        </w:rPr>
      </w:pPr>
    </w:p>
    <w:p w14:paraId="68ED5CE2" w14:textId="77777777" w:rsidR="00FB5ADB" w:rsidRPr="002A4705" w:rsidRDefault="005921ED">
      <w:pPr>
        <w:jc w:val="center"/>
        <w:rPr>
          <w:rFonts w:asciiTheme="minorHAnsi" w:hAnsiTheme="minorHAnsi"/>
          <w:sz w:val="24"/>
          <w:szCs w:val="24"/>
        </w:rPr>
      </w:pPr>
      <w:r w:rsidRPr="002A4705">
        <w:rPr>
          <w:rFonts w:asciiTheme="minorHAnsi" w:hAnsiTheme="minorHAnsi"/>
          <w:i/>
          <w:sz w:val="24"/>
          <w:szCs w:val="24"/>
        </w:rPr>
        <w:t>Explanation of Raw values vs. LineValue:</w:t>
      </w:r>
    </w:p>
    <w:p w14:paraId="782FC357" w14:textId="77777777" w:rsidR="00FB5ADB" w:rsidRPr="002A4705" w:rsidRDefault="00FB5ADB">
      <w:pPr>
        <w:jc w:val="center"/>
        <w:rPr>
          <w:rFonts w:asciiTheme="minorHAnsi" w:hAnsiTheme="minorHAnsi"/>
          <w:sz w:val="24"/>
          <w:szCs w:val="24"/>
        </w:rPr>
      </w:pPr>
    </w:p>
    <w:p w14:paraId="7CE7742D"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There are two different types of readings that the LineSensor block outputs. The RawValue readings provide a reflected light intensity value for an individual sensor ranging from an analog value of 0-1023. Using these values is helpful if we wish to utilize only one of the five sensors at the bottom of the miniQ robot. Alternatively, the LineValue gives you a reading of where the line is relative to any of the 5 sensors. For example, a line value of 3 means the line is located closest to the middle sensor, numbered “3”. If the Line sensor value indicates 5 then the line is most likely positioned to the farthest outside sensor, numbered “5.”  </w:t>
      </w:r>
    </w:p>
    <w:p w14:paraId="7A6D07AF" w14:textId="77777777" w:rsidR="00FB5ADB" w:rsidRPr="002A4705" w:rsidRDefault="00FB5ADB">
      <w:pPr>
        <w:rPr>
          <w:rFonts w:asciiTheme="minorHAnsi" w:hAnsiTheme="minorHAnsi"/>
          <w:sz w:val="24"/>
          <w:szCs w:val="24"/>
        </w:rPr>
      </w:pPr>
    </w:p>
    <w:p w14:paraId="7AE82188" w14:textId="77777777" w:rsidR="00FB5ADB" w:rsidRPr="002A4705" w:rsidRDefault="00FB5ADB">
      <w:pPr>
        <w:jc w:val="center"/>
        <w:rPr>
          <w:rFonts w:asciiTheme="minorHAnsi" w:hAnsiTheme="minorHAnsi"/>
          <w:sz w:val="24"/>
          <w:szCs w:val="24"/>
        </w:rPr>
      </w:pPr>
    </w:p>
    <w:p w14:paraId="376768EB" w14:textId="77777777" w:rsidR="00FB5ADB" w:rsidRPr="002A4705" w:rsidRDefault="005921ED">
      <w:pPr>
        <w:jc w:val="center"/>
        <w:rPr>
          <w:rFonts w:asciiTheme="minorHAnsi" w:hAnsiTheme="minorHAnsi"/>
          <w:i/>
          <w:sz w:val="24"/>
          <w:szCs w:val="24"/>
        </w:rPr>
      </w:pPr>
      <w:r w:rsidRPr="002A4705">
        <w:rPr>
          <w:rFonts w:asciiTheme="minorHAnsi" w:hAnsiTheme="minorHAnsi"/>
          <w:i/>
          <w:sz w:val="24"/>
          <w:szCs w:val="24"/>
        </w:rPr>
        <w:t>“Stay in Box” Cleaning Bot:</w:t>
      </w:r>
    </w:p>
    <w:p w14:paraId="0AB3DED7" w14:textId="77777777" w:rsidR="00FB5ADB" w:rsidRPr="002A4705" w:rsidRDefault="005921ED">
      <w:pPr>
        <w:jc w:val="center"/>
        <w:rPr>
          <w:rFonts w:asciiTheme="minorHAnsi" w:hAnsiTheme="minorHAnsi"/>
          <w:sz w:val="24"/>
          <w:szCs w:val="24"/>
        </w:rPr>
      </w:pPr>
      <w:r w:rsidRPr="002A4705">
        <w:rPr>
          <w:rFonts w:asciiTheme="minorHAnsi" w:hAnsiTheme="minorHAnsi"/>
          <w:color w:val="FF0000"/>
          <w:sz w:val="24"/>
          <w:szCs w:val="24"/>
        </w:rPr>
        <w:t>Example Model: StayInBox.slx</w:t>
      </w:r>
    </w:p>
    <w:p w14:paraId="65F9E7E3"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33A5E613" wp14:editId="7E782384">
            <wp:extent cx="5943600" cy="2501900"/>
            <wp:effectExtent l="0" t="0" r="0" b="0"/>
            <wp:docPr id="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3"/>
                    <a:srcRect/>
                    <a:stretch>
                      <a:fillRect/>
                    </a:stretch>
                  </pic:blipFill>
                  <pic:spPr>
                    <a:xfrm>
                      <a:off x="0" y="0"/>
                      <a:ext cx="5943600" cy="2501900"/>
                    </a:xfrm>
                    <a:prstGeom prst="rect">
                      <a:avLst/>
                    </a:prstGeom>
                    <a:ln/>
                  </pic:spPr>
                </pic:pic>
              </a:graphicData>
            </a:graphic>
          </wp:inline>
        </w:drawing>
      </w:r>
    </w:p>
    <w:p w14:paraId="77C5CEE9" w14:textId="11527153" w:rsidR="00FB5ADB" w:rsidRPr="002A4705" w:rsidRDefault="005921ED">
      <w:pPr>
        <w:rPr>
          <w:rFonts w:asciiTheme="minorHAnsi" w:hAnsiTheme="minorHAnsi"/>
          <w:sz w:val="24"/>
          <w:szCs w:val="24"/>
        </w:rPr>
      </w:pPr>
      <w:r w:rsidRPr="002A4705">
        <w:rPr>
          <w:rFonts w:asciiTheme="minorHAnsi" w:hAnsiTheme="minorHAnsi"/>
          <w:sz w:val="24"/>
          <w:szCs w:val="24"/>
        </w:rPr>
        <w:t>The objective of this robot is to stay within an area outlined by black tape. Every t</w:t>
      </w:r>
      <w:r w:rsidR="007572C3">
        <w:rPr>
          <w:rFonts w:asciiTheme="minorHAnsi" w:hAnsiTheme="minorHAnsi"/>
          <w:sz w:val="24"/>
          <w:szCs w:val="24"/>
        </w:rPr>
        <w:t xml:space="preserve">ime the robot hits and edge it </w:t>
      </w:r>
      <w:r w:rsidRPr="002A4705">
        <w:rPr>
          <w:rFonts w:asciiTheme="minorHAnsi" w:hAnsiTheme="minorHAnsi"/>
          <w:sz w:val="24"/>
          <w:szCs w:val="24"/>
        </w:rPr>
        <w:t xml:space="preserve">turns and continue moving around in the boxed out area without exiting. A chart is created to take the center most sensor’s input. </w:t>
      </w:r>
    </w:p>
    <w:p w14:paraId="046F2E94"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lastRenderedPageBreak/>
        <w:drawing>
          <wp:inline distT="114300" distB="114300" distL="114300" distR="114300" wp14:anchorId="61F77D21" wp14:editId="6E8856B1">
            <wp:extent cx="5943600" cy="3746500"/>
            <wp:effectExtent l="0" t="0" r="0" b="0"/>
            <wp:docPr id="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5943600" cy="3746500"/>
                    </a:xfrm>
                    <a:prstGeom prst="rect">
                      <a:avLst/>
                    </a:prstGeom>
                    <a:ln/>
                  </pic:spPr>
                </pic:pic>
              </a:graphicData>
            </a:graphic>
          </wp:inline>
        </w:drawing>
      </w:r>
    </w:p>
    <w:p w14:paraId="3BB0FB4B" w14:textId="77777777" w:rsidR="00FB5ADB" w:rsidRPr="002A4705" w:rsidRDefault="00FB5ADB">
      <w:pPr>
        <w:rPr>
          <w:rFonts w:asciiTheme="minorHAnsi" w:hAnsiTheme="minorHAnsi"/>
          <w:sz w:val="24"/>
          <w:szCs w:val="24"/>
        </w:rPr>
      </w:pPr>
    </w:p>
    <w:p w14:paraId="00818119"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Here a combination of an input value called “value” is used to decide if the robot hit the black tape. For my model, the raw value for this was &lt;300. That value may very well be different for you which is why it is important to take some initial readings for the sensors using external mode first. </w:t>
      </w:r>
    </w:p>
    <w:p w14:paraId="28AF771B" w14:textId="77777777" w:rsidR="00FB5ADB" w:rsidRPr="002A4705" w:rsidRDefault="00FB5ADB">
      <w:pPr>
        <w:rPr>
          <w:rFonts w:asciiTheme="minorHAnsi" w:hAnsiTheme="minorHAnsi"/>
          <w:sz w:val="24"/>
          <w:szCs w:val="24"/>
        </w:rPr>
      </w:pPr>
    </w:p>
    <w:p w14:paraId="0879DB0F"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After hitting an edge the robot backs up for a certain period of time and then initiates a turn. </w:t>
      </w:r>
    </w:p>
    <w:p w14:paraId="116CFC2A" w14:textId="77777777" w:rsidR="00FB5ADB" w:rsidRPr="002A4705" w:rsidRDefault="00FB5ADB">
      <w:pPr>
        <w:rPr>
          <w:rFonts w:asciiTheme="minorHAnsi" w:hAnsiTheme="minorHAnsi"/>
          <w:sz w:val="24"/>
          <w:szCs w:val="24"/>
        </w:rPr>
      </w:pPr>
    </w:p>
    <w:p w14:paraId="2B94D852" w14:textId="77777777" w:rsidR="00FB5ADB" w:rsidRPr="002A4705" w:rsidRDefault="005921ED">
      <w:pPr>
        <w:rPr>
          <w:rFonts w:asciiTheme="minorHAnsi" w:hAnsiTheme="minorHAnsi"/>
          <w:sz w:val="24"/>
          <w:szCs w:val="24"/>
        </w:rPr>
      </w:pPr>
      <w:r w:rsidRPr="002A4705">
        <w:rPr>
          <w:rFonts w:asciiTheme="minorHAnsi" w:hAnsiTheme="minorHAnsi"/>
          <w:sz w:val="24"/>
          <w:szCs w:val="24"/>
        </w:rPr>
        <w:t>Activities to consider: create a robot which stays within the box and accelerates towards objects placed on the board. This way the robot acts as a “cleaning” robot by pushing objects outside of the squared area. This process can be timed to make the activity more game like.</w:t>
      </w:r>
    </w:p>
    <w:p w14:paraId="1BE1106D" w14:textId="77777777" w:rsidR="002A4705" w:rsidRPr="002A4705" w:rsidRDefault="002A4705">
      <w:pPr>
        <w:jc w:val="center"/>
        <w:rPr>
          <w:rFonts w:asciiTheme="minorHAnsi" w:hAnsiTheme="minorHAnsi"/>
          <w:sz w:val="24"/>
          <w:szCs w:val="24"/>
        </w:rPr>
      </w:pPr>
    </w:p>
    <w:p w14:paraId="546A7BE6" w14:textId="77777777" w:rsidR="00FB5ADB" w:rsidRPr="002A4705" w:rsidRDefault="005921ED" w:rsidP="00410654">
      <w:pPr>
        <w:pStyle w:val="Heading7"/>
        <w:shd w:val="clear" w:color="auto" w:fill="DBDBDB" w:themeFill="accent3" w:themeFillTint="66"/>
        <w:rPr>
          <w:b/>
          <w:i w:val="0"/>
          <w:color w:val="5B9BD5" w:themeColor="accent1"/>
          <w:sz w:val="28"/>
          <w:szCs w:val="28"/>
        </w:rPr>
      </w:pPr>
      <w:bookmarkStart w:id="1" w:name="_Study_5"/>
      <w:bookmarkEnd w:id="1"/>
      <w:r w:rsidRPr="002A4705">
        <w:rPr>
          <w:b/>
          <w:i w:val="0"/>
          <w:color w:val="5B9BD5" w:themeColor="accent1"/>
          <w:sz w:val="28"/>
          <w:szCs w:val="28"/>
        </w:rPr>
        <w:t>Study 5</w:t>
      </w:r>
    </w:p>
    <w:p w14:paraId="0D4C9556" w14:textId="77777777" w:rsidR="002A4705" w:rsidRDefault="002A4705" w:rsidP="002A4705">
      <w:pPr>
        <w:jc w:val="center"/>
        <w:rPr>
          <w:rFonts w:asciiTheme="minorHAnsi" w:hAnsiTheme="minorHAnsi"/>
          <w:i/>
          <w:sz w:val="24"/>
          <w:szCs w:val="24"/>
        </w:rPr>
      </w:pPr>
      <w:r>
        <w:rPr>
          <w:rFonts w:asciiTheme="minorHAnsi" w:hAnsiTheme="minorHAnsi"/>
          <w:i/>
          <w:sz w:val="24"/>
          <w:szCs w:val="24"/>
        </w:rPr>
        <w:t>Note: Below is a copy of Study 5</w:t>
      </w:r>
      <w:r w:rsidRPr="007129A1">
        <w:rPr>
          <w:rFonts w:asciiTheme="minorHAnsi" w:hAnsiTheme="minorHAnsi"/>
          <w:i/>
          <w:sz w:val="24"/>
          <w:szCs w:val="24"/>
        </w:rPr>
        <w:t xml:space="preserve">. </w:t>
      </w:r>
      <w:r>
        <w:rPr>
          <w:rFonts w:asciiTheme="minorHAnsi" w:hAnsiTheme="minorHAnsi"/>
          <w:i/>
          <w:sz w:val="24"/>
          <w:szCs w:val="24"/>
        </w:rPr>
        <w:t>For print-outs, the original document can be found in the Unit 4</w:t>
      </w:r>
      <w:r w:rsidRPr="007129A1">
        <w:rPr>
          <w:rFonts w:asciiTheme="minorHAnsi" w:hAnsiTheme="minorHAnsi"/>
          <w:i/>
          <w:sz w:val="24"/>
          <w:szCs w:val="24"/>
        </w:rPr>
        <w:t xml:space="preserve"> folder</w:t>
      </w:r>
    </w:p>
    <w:p w14:paraId="6ADDAD23" w14:textId="77777777" w:rsidR="002A4705" w:rsidRDefault="002A4705" w:rsidP="002A4705">
      <w:pPr>
        <w:spacing w:line="240" w:lineRule="auto"/>
        <w:rPr>
          <w:rFonts w:asciiTheme="minorHAnsi" w:eastAsia="Helvetica Neue" w:hAnsiTheme="minorHAnsi" w:cs="Helvetica Neue"/>
          <w:color w:val="auto"/>
          <w:sz w:val="24"/>
          <w:szCs w:val="24"/>
          <w:highlight w:val="white"/>
        </w:rPr>
      </w:pPr>
    </w:p>
    <w:p w14:paraId="6ECB1194" w14:textId="77777777" w:rsidR="002A4705" w:rsidRPr="00EF4532" w:rsidRDefault="002A4705" w:rsidP="002A4705">
      <w:pPr>
        <w:spacing w:line="240" w:lineRule="auto"/>
        <w:rPr>
          <w:rFonts w:asciiTheme="minorHAnsi" w:hAnsiTheme="minorHAnsi"/>
          <w:sz w:val="24"/>
          <w:szCs w:val="24"/>
        </w:rPr>
      </w:pPr>
      <w:r w:rsidRPr="00EF4532">
        <w:rPr>
          <w:rFonts w:asciiTheme="minorHAnsi" w:eastAsia="Helvetica Neue" w:hAnsiTheme="minorHAnsi" w:cs="Helvetica Neue"/>
          <w:color w:val="auto"/>
          <w:sz w:val="24"/>
          <w:szCs w:val="24"/>
          <w:highlight w:val="white"/>
        </w:rPr>
        <w:t>Standards Covered:</w:t>
      </w:r>
      <w:r w:rsidRPr="00EF4532">
        <w:rPr>
          <w:rFonts w:asciiTheme="minorHAnsi" w:hAnsiTheme="minorHAnsi"/>
          <w:color w:val="auto"/>
          <w:sz w:val="24"/>
          <w:szCs w:val="24"/>
        </w:rPr>
        <w:t xml:space="preserve"> </w:t>
      </w:r>
      <w:r w:rsidRPr="00EF4532">
        <w:rPr>
          <w:rFonts w:asciiTheme="minorHAnsi" w:eastAsia="Lato" w:hAnsiTheme="minorHAnsi" w:cs="Lato"/>
          <w:smallCaps/>
          <w:color w:val="FF0000"/>
          <w:sz w:val="24"/>
          <w:szCs w:val="24"/>
        </w:rPr>
        <w:t>(a), (b)</w:t>
      </w:r>
      <w:r w:rsidRPr="00EF4532">
        <w:rPr>
          <w:rFonts w:asciiTheme="minorHAnsi" w:eastAsia="Lato" w:hAnsiTheme="minorHAnsi" w:cs="Lato"/>
          <w:color w:val="FF0000"/>
          <w:sz w:val="24"/>
          <w:szCs w:val="24"/>
        </w:rPr>
        <w:t>, (c)</w:t>
      </w:r>
      <w:r w:rsidRPr="00EF4532">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EF4532">
        <w:rPr>
          <w:rFonts w:asciiTheme="minorHAnsi" w:eastAsia="Lato" w:hAnsiTheme="minorHAnsi" w:cs="Lato"/>
          <w:color w:val="FF0000"/>
          <w:sz w:val="24"/>
          <w:szCs w:val="24"/>
        </w:rPr>
        <w:t>(d)</w:t>
      </w:r>
      <w:r w:rsidRPr="00EF4532">
        <w:rPr>
          <w:rFonts w:asciiTheme="minorHAnsi" w:eastAsia="Lato" w:hAnsiTheme="minorHAnsi" w:cs="Lato"/>
          <w:b/>
          <w:color w:val="FF0000"/>
          <w:sz w:val="24"/>
          <w:szCs w:val="24"/>
        </w:rPr>
        <w:t>,</w:t>
      </w:r>
      <w:r>
        <w:rPr>
          <w:rFonts w:asciiTheme="minorHAnsi" w:eastAsia="Lato" w:hAnsiTheme="minorHAnsi" w:cs="Lato"/>
          <w:b/>
          <w:color w:val="FF0000"/>
          <w:sz w:val="24"/>
          <w:szCs w:val="24"/>
        </w:rPr>
        <w:t xml:space="preserve"> </w:t>
      </w:r>
      <w:r w:rsidRPr="00EF4532">
        <w:rPr>
          <w:rFonts w:asciiTheme="minorHAnsi" w:eastAsia="Lato" w:hAnsiTheme="minorHAnsi" w:cs="Lato"/>
          <w:smallCaps/>
          <w:color w:val="FF0000"/>
          <w:sz w:val="24"/>
          <w:szCs w:val="24"/>
        </w:rPr>
        <w:t>(e), (f)</w:t>
      </w:r>
    </w:p>
    <w:p w14:paraId="1122031A" w14:textId="7AF7CDC0" w:rsidR="00586126" w:rsidRDefault="00586126" w:rsidP="00586126">
      <w:pPr>
        <w:spacing w:line="240" w:lineRule="auto"/>
        <w:rPr>
          <w:rFonts w:asciiTheme="minorHAnsi" w:hAnsiTheme="minorHAnsi"/>
          <w:sz w:val="24"/>
          <w:szCs w:val="24"/>
        </w:rPr>
      </w:pPr>
    </w:p>
    <w:p w14:paraId="60DDBC82" w14:textId="77777777" w:rsidR="00586126" w:rsidRDefault="00586126" w:rsidP="00586126">
      <w:pPr>
        <w:spacing w:line="240" w:lineRule="auto"/>
        <w:rPr>
          <w:rFonts w:asciiTheme="minorHAnsi" w:hAnsiTheme="minorHAnsi"/>
          <w:sz w:val="24"/>
          <w:szCs w:val="24"/>
        </w:rPr>
      </w:pPr>
      <w:r>
        <w:rPr>
          <w:rFonts w:asciiTheme="minorHAnsi" w:hAnsiTheme="minorHAnsi"/>
          <w:sz w:val="24"/>
          <w:szCs w:val="24"/>
        </w:rPr>
        <w:t>Sequence:</w:t>
      </w:r>
    </w:p>
    <w:p w14:paraId="3595ACAE" w14:textId="77777777" w:rsidR="00586126" w:rsidRDefault="00586126" w:rsidP="00586126">
      <w:pPr>
        <w:pStyle w:val="ListParagraph"/>
        <w:numPr>
          <w:ilvl w:val="0"/>
          <w:numId w:val="8"/>
        </w:numPr>
        <w:spacing w:line="240" w:lineRule="auto"/>
        <w:rPr>
          <w:rFonts w:asciiTheme="minorHAnsi" w:hAnsiTheme="minorHAnsi"/>
          <w:sz w:val="24"/>
          <w:szCs w:val="24"/>
        </w:rPr>
      </w:pPr>
      <w:r>
        <w:rPr>
          <w:rFonts w:asciiTheme="minorHAnsi" w:eastAsia="Cambria" w:hAnsiTheme="minorHAnsi" w:cs="Cambria"/>
          <w:sz w:val="24"/>
          <w:szCs w:val="24"/>
        </w:rPr>
        <w:t xml:space="preserve">Set up a taped box and have multiple MiniQ robots run in the area using </w:t>
      </w:r>
      <w:r>
        <w:rPr>
          <w:rFonts w:asciiTheme="minorHAnsi" w:hAnsiTheme="minorHAnsi"/>
          <w:color w:val="FF0000"/>
          <w:sz w:val="24"/>
          <w:szCs w:val="24"/>
        </w:rPr>
        <w:t>StayInBox.slx</w:t>
      </w:r>
      <w:r>
        <w:rPr>
          <w:rFonts w:asciiTheme="minorHAnsi" w:hAnsiTheme="minorHAnsi"/>
          <w:b/>
          <w:color w:val="FF0000"/>
          <w:sz w:val="24"/>
          <w:szCs w:val="24"/>
        </w:rPr>
        <w:t xml:space="preserve">. </w:t>
      </w:r>
      <w:r>
        <w:rPr>
          <w:rFonts w:asciiTheme="minorHAnsi" w:hAnsiTheme="minorHAnsi"/>
          <w:sz w:val="24"/>
          <w:szCs w:val="24"/>
        </w:rPr>
        <w:t xml:space="preserve">See whose robot can stay in the square the longest. </w:t>
      </w:r>
      <w:r>
        <w:rPr>
          <w:rFonts w:asciiTheme="minorHAnsi" w:hAnsiTheme="minorHAnsi"/>
          <w:i/>
          <w:sz w:val="24"/>
          <w:szCs w:val="24"/>
        </w:rPr>
        <w:t>(20 min)</w:t>
      </w:r>
    </w:p>
    <w:p w14:paraId="4A0E66CD" w14:textId="77777777" w:rsidR="00586126" w:rsidRDefault="00586126" w:rsidP="00586126">
      <w:pPr>
        <w:pStyle w:val="ListParagraph"/>
        <w:numPr>
          <w:ilvl w:val="0"/>
          <w:numId w:val="8"/>
        </w:numPr>
        <w:spacing w:line="240" w:lineRule="auto"/>
        <w:rPr>
          <w:rFonts w:asciiTheme="minorHAnsi" w:hAnsiTheme="minorHAnsi"/>
          <w:sz w:val="24"/>
          <w:szCs w:val="24"/>
        </w:rPr>
      </w:pPr>
      <w:r>
        <w:rPr>
          <w:rFonts w:asciiTheme="minorHAnsi" w:eastAsia="Cambria" w:hAnsiTheme="minorHAnsi" w:cs="Cambria"/>
          <w:color w:val="FF0000"/>
          <w:sz w:val="24"/>
          <w:szCs w:val="24"/>
        </w:rPr>
        <w:lastRenderedPageBreak/>
        <w:t>Watch the video- Dawn of the Killer Robots</w:t>
      </w:r>
      <w:r>
        <w:rPr>
          <w:rFonts w:asciiTheme="minorHAnsi" w:eastAsia="Cambria" w:hAnsiTheme="minorHAnsi" w:cs="Cambria"/>
          <w:sz w:val="24"/>
          <w:szCs w:val="24"/>
        </w:rPr>
        <w:t xml:space="preserve">: </w:t>
      </w:r>
      <w:r>
        <w:rPr>
          <w:rFonts w:asciiTheme="minorHAnsi" w:eastAsia="Cambria" w:hAnsiTheme="minorHAnsi" w:cs="Cambria"/>
          <w:i/>
          <w:sz w:val="24"/>
          <w:szCs w:val="24"/>
        </w:rPr>
        <w:t>(30 min)</w:t>
      </w:r>
      <w:r>
        <w:rPr>
          <w:rFonts w:asciiTheme="minorHAnsi" w:hAnsiTheme="minorHAnsi"/>
          <w:sz w:val="24"/>
          <w:szCs w:val="24"/>
        </w:rPr>
        <w:t xml:space="preserve"> </w:t>
      </w:r>
      <w:r>
        <w:rPr>
          <w:rFonts w:asciiTheme="minorHAnsi" w:hAnsiTheme="minorHAnsi"/>
          <w:sz w:val="24"/>
          <w:szCs w:val="24"/>
        </w:rPr>
        <w:tab/>
      </w:r>
      <w:hyperlink r:id="rId15" w:history="1">
        <w:r>
          <w:rPr>
            <w:rStyle w:val="Hyperlink"/>
            <w:rFonts w:asciiTheme="minorHAnsi" w:eastAsia="Cambria" w:hAnsiTheme="minorHAnsi" w:cs="Cambria"/>
            <w:sz w:val="24"/>
            <w:szCs w:val="24"/>
          </w:rPr>
          <w:t>https://www.youtube.com/watch?v=5qBjFZV19p0</w:t>
        </w:r>
      </w:hyperlink>
    </w:p>
    <w:p w14:paraId="258AAD47" w14:textId="77777777" w:rsidR="00586126" w:rsidRDefault="00586126" w:rsidP="00586126">
      <w:pPr>
        <w:pStyle w:val="ListParagraph"/>
        <w:numPr>
          <w:ilvl w:val="0"/>
          <w:numId w:val="8"/>
        </w:numPr>
        <w:spacing w:line="240" w:lineRule="auto"/>
        <w:rPr>
          <w:rFonts w:asciiTheme="minorHAnsi" w:hAnsiTheme="minorHAnsi"/>
          <w:sz w:val="24"/>
          <w:szCs w:val="24"/>
        </w:rPr>
      </w:pPr>
      <w:r>
        <w:rPr>
          <w:rFonts w:asciiTheme="minorHAnsi" w:eastAsia="Cambria" w:hAnsiTheme="minorHAnsi" w:cs="Cambria"/>
          <w:sz w:val="24"/>
          <w:szCs w:val="24"/>
        </w:rPr>
        <w:t xml:space="preserve">Discussion: </w:t>
      </w:r>
      <w:r>
        <w:rPr>
          <w:rFonts w:asciiTheme="minorHAnsi" w:eastAsia="Cambria" w:hAnsiTheme="minorHAnsi" w:cs="Cambria"/>
          <w:i/>
          <w:sz w:val="24"/>
          <w:szCs w:val="24"/>
        </w:rPr>
        <w:t>(40 min)</w:t>
      </w:r>
    </w:p>
    <w:p w14:paraId="5426385C" w14:textId="6640964A" w:rsidR="00586126" w:rsidRDefault="00586126" w:rsidP="00586126">
      <w:pPr>
        <w:pStyle w:val="ListParagraph"/>
        <w:numPr>
          <w:ilvl w:val="0"/>
          <w:numId w:val="9"/>
        </w:numPr>
        <w:spacing w:line="240" w:lineRule="auto"/>
        <w:rPr>
          <w:rFonts w:asciiTheme="minorHAnsi" w:hAnsiTheme="minorHAnsi"/>
          <w:sz w:val="24"/>
          <w:szCs w:val="24"/>
        </w:rPr>
      </w:pPr>
      <w:r>
        <w:rPr>
          <w:rFonts w:asciiTheme="minorHAnsi" w:eastAsia="Cambria" w:hAnsiTheme="minorHAnsi" w:cs="Cambria"/>
          <w:sz w:val="24"/>
          <w:szCs w:val="24"/>
        </w:rPr>
        <w:t xml:space="preserve">Define the term ethics. </w:t>
      </w:r>
    </w:p>
    <w:p w14:paraId="594D0AC5" w14:textId="77777777" w:rsidR="00586126" w:rsidRDefault="00586126" w:rsidP="00586126">
      <w:pPr>
        <w:pStyle w:val="ListParagraph"/>
        <w:numPr>
          <w:ilvl w:val="0"/>
          <w:numId w:val="9"/>
        </w:numPr>
        <w:spacing w:line="240" w:lineRule="auto"/>
        <w:rPr>
          <w:rFonts w:asciiTheme="minorHAnsi" w:hAnsiTheme="minorHAnsi"/>
          <w:sz w:val="24"/>
          <w:szCs w:val="24"/>
        </w:rPr>
      </w:pPr>
      <w:r>
        <w:rPr>
          <w:rFonts w:asciiTheme="minorHAnsi" w:eastAsia="Cambria" w:hAnsiTheme="minorHAnsi" w:cs="Cambria"/>
          <w:sz w:val="24"/>
          <w:szCs w:val="24"/>
        </w:rPr>
        <w:t>What are the ethical considerations of building military grade robots?</w:t>
      </w:r>
    </w:p>
    <w:p w14:paraId="7BA3103D" w14:textId="77777777" w:rsidR="00586126" w:rsidRDefault="00586126" w:rsidP="00586126">
      <w:pPr>
        <w:pStyle w:val="ListParagraph"/>
        <w:numPr>
          <w:ilvl w:val="0"/>
          <w:numId w:val="9"/>
        </w:numPr>
        <w:spacing w:line="240" w:lineRule="auto"/>
        <w:rPr>
          <w:rFonts w:asciiTheme="minorHAnsi" w:hAnsiTheme="minorHAnsi"/>
          <w:sz w:val="24"/>
          <w:szCs w:val="24"/>
        </w:rPr>
      </w:pPr>
      <w:r>
        <w:rPr>
          <w:rFonts w:asciiTheme="minorHAnsi" w:eastAsia="Cambria" w:hAnsiTheme="minorHAnsi" w:cs="Cambria"/>
          <w:sz w:val="24"/>
          <w:szCs w:val="24"/>
        </w:rPr>
        <w:t xml:space="preserve">Should there be rules in place for what can and can’t be developed in robotics? Why or why not? </w:t>
      </w:r>
    </w:p>
    <w:p w14:paraId="455FCFA8" w14:textId="77777777" w:rsidR="00FB5ADB" w:rsidRPr="002A4705" w:rsidRDefault="00FB5ADB">
      <w:pPr>
        <w:rPr>
          <w:rFonts w:asciiTheme="minorHAnsi" w:hAnsiTheme="minorHAnsi"/>
          <w:sz w:val="24"/>
          <w:szCs w:val="24"/>
        </w:rPr>
      </w:pPr>
    </w:p>
    <w:p w14:paraId="457A66BC" w14:textId="77777777" w:rsidR="00FB5ADB" w:rsidRDefault="00256B41" w:rsidP="00410654">
      <w:pPr>
        <w:pStyle w:val="Heading7"/>
        <w:shd w:val="clear" w:color="auto" w:fill="DBDBDB" w:themeFill="accent3" w:themeFillTint="66"/>
        <w:rPr>
          <w:b/>
          <w:i w:val="0"/>
          <w:color w:val="5B9BD5" w:themeColor="accent1"/>
          <w:sz w:val="28"/>
          <w:szCs w:val="28"/>
        </w:rPr>
      </w:pPr>
      <w:bookmarkStart w:id="2" w:name="_Optional:_Taking_It"/>
      <w:bookmarkEnd w:id="2"/>
      <w:r w:rsidRPr="00256B41">
        <w:rPr>
          <w:b/>
          <w:i w:val="0"/>
          <w:color w:val="5B9BD5" w:themeColor="accent1"/>
          <w:sz w:val="28"/>
          <w:szCs w:val="28"/>
        </w:rPr>
        <w:t>Optional: Taking It Further: Stay in Box with Extra Sensors</w:t>
      </w:r>
    </w:p>
    <w:p w14:paraId="3571EF98" w14:textId="77777777" w:rsidR="00256B41" w:rsidRPr="00256B41" w:rsidRDefault="00256B41" w:rsidP="00256B41">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2 Unit 4</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4 Instructor Reference folder</w:t>
      </w:r>
    </w:p>
    <w:p w14:paraId="19B6620A" w14:textId="77777777" w:rsidR="00FB5ADB" w:rsidRPr="00256B41" w:rsidRDefault="005921ED">
      <w:pPr>
        <w:jc w:val="center"/>
        <w:rPr>
          <w:rFonts w:asciiTheme="minorHAnsi" w:hAnsiTheme="minorHAnsi"/>
          <w:sz w:val="24"/>
          <w:szCs w:val="24"/>
        </w:rPr>
      </w:pPr>
      <w:r w:rsidRPr="00256B41">
        <w:rPr>
          <w:rFonts w:asciiTheme="minorHAnsi" w:hAnsiTheme="minorHAnsi"/>
          <w:color w:val="FF0000"/>
          <w:sz w:val="24"/>
          <w:szCs w:val="24"/>
        </w:rPr>
        <w:t>Example Model: StayInBoxExtraLineSensors.slx</w:t>
      </w:r>
    </w:p>
    <w:p w14:paraId="1BDF4FE3" w14:textId="77777777" w:rsidR="00FB5ADB" w:rsidRPr="002A4705" w:rsidRDefault="00FB5ADB">
      <w:pPr>
        <w:jc w:val="center"/>
        <w:rPr>
          <w:rFonts w:asciiTheme="minorHAnsi" w:hAnsiTheme="minorHAnsi"/>
          <w:sz w:val="24"/>
          <w:szCs w:val="24"/>
        </w:rPr>
      </w:pPr>
    </w:p>
    <w:p w14:paraId="40A24545" w14:textId="77777777" w:rsidR="00FB5ADB" w:rsidRPr="002A4705" w:rsidRDefault="005921ED">
      <w:pPr>
        <w:jc w:val="center"/>
        <w:rPr>
          <w:rFonts w:asciiTheme="minorHAnsi" w:hAnsiTheme="minorHAnsi"/>
          <w:sz w:val="24"/>
          <w:szCs w:val="24"/>
        </w:rPr>
      </w:pPr>
      <w:r w:rsidRPr="002A4705">
        <w:rPr>
          <w:rFonts w:asciiTheme="minorHAnsi" w:hAnsiTheme="minorHAnsi"/>
          <w:sz w:val="24"/>
          <w:szCs w:val="24"/>
        </w:rPr>
        <w:t xml:space="preserve">Using the sensors on the ends </w:t>
      </w:r>
      <w:r w:rsidR="00256B41">
        <w:rPr>
          <w:rFonts w:asciiTheme="minorHAnsi" w:hAnsiTheme="minorHAnsi"/>
          <w:sz w:val="24"/>
          <w:szCs w:val="24"/>
        </w:rPr>
        <w:t>can be factored into the “Stay i</w:t>
      </w:r>
      <w:r w:rsidRPr="002A4705">
        <w:rPr>
          <w:rFonts w:asciiTheme="minorHAnsi" w:hAnsiTheme="minorHAnsi"/>
          <w:sz w:val="24"/>
          <w:szCs w:val="24"/>
        </w:rPr>
        <w:t>n Box” Simulink model as follows</w:t>
      </w:r>
    </w:p>
    <w:p w14:paraId="273C0425" w14:textId="77777777" w:rsidR="00FB5ADB" w:rsidRPr="002A4705" w:rsidRDefault="005921ED">
      <w:pPr>
        <w:jc w:val="cente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331E112C" wp14:editId="23859B74">
            <wp:extent cx="5943600" cy="2057400"/>
            <wp:effectExtent l="0" t="0" r="0" b="0"/>
            <wp:docPr id="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6"/>
                    <a:srcRect/>
                    <a:stretch>
                      <a:fillRect/>
                    </a:stretch>
                  </pic:blipFill>
                  <pic:spPr>
                    <a:xfrm>
                      <a:off x="0" y="0"/>
                      <a:ext cx="5943600" cy="2057400"/>
                    </a:xfrm>
                    <a:prstGeom prst="rect">
                      <a:avLst/>
                    </a:prstGeom>
                    <a:ln/>
                  </pic:spPr>
                </pic:pic>
              </a:graphicData>
            </a:graphic>
          </wp:inline>
        </w:drawing>
      </w:r>
    </w:p>
    <w:p w14:paraId="07C78573" w14:textId="77777777" w:rsidR="00FB5ADB" w:rsidRPr="002A4705" w:rsidRDefault="005921ED" w:rsidP="00256B41">
      <w:pPr>
        <w:rPr>
          <w:rFonts w:asciiTheme="minorHAnsi" w:hAnsiTheme="minorHAnsi"/>
          <w:sz w:val="24"/>
          <w:szCs w:val="24"/>
        </w:rPr>
      </w:pPr>
      <w:r w:rsidRPr="002A4705">
        <w:rPr>
          <w:rFonts w:asciiTheme="minorHAnsi" w:hAnsiTheme="minorHAnsi"/>
          <w:sz w:val="24"/>
          <w:szCs w:val="24"/>
        </w:rPr>
        <w:t>In the chart, SL stands for the leftmost line sensor on the MiniQ robot while SR is the rightmost sensor.</w:t>
      </w:r>
    </w:p>
    <w:p w14:paraId="3578DEF0" w14:textId="77777777" w:rsidR="00FB5ADB" w:rsidRPr="002A4705" w:rsidRDefault="005921ED">
      <w:pPr>
        <w:jc w:val="center"/>
        <w:rPr>
          <w:rFonts w:asciiTheme="minorHAnsi" w:hAnsiTheme="minorHAnsi"/>
          <w:sz w:val="24"/>
          <w:szCs w:val="24"/>
        </w:rPr>
      </w:pPr>
      <w:r w:rsidRPr="002A4705">
        <w:rPr>
          <w:rFonts w:asciiTheme="minorHAnsi" w:hAnsiTheme="minorHAnsi"/>
          <w:noProof/>
          <w:sz w:val="24"/>
          <w:szCs w:val="24"/>
        </w:rPr>
        <w:lastRenderedPageBreak/>
        <w:drawing>
          <wp:inline distT="114300" distB="114300" distL="114300" distR="114300" wp14:anchorId="57A97C25" wp14:editId="1C0C6A77">
            <wp:extent cx="5943600" cy="3200400"/>
            <wp:effectExtent l="0" t="0" r="0" b="0"/>
            <wp:docPr id="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7"/>
                    <a:srcRect/>
                    <a:stretch>
                      <a:fillRect/>
                    </a:stretch>
                  </pic:blipFill>
                  <pic:spPr>
                    <a:xfrm>
                      <a:off x="0" y="0"/>
                      <a:ext cx="5943600" cy="3200400"/>
                    </a:xfrm>
                    <a:prstGeom prst="rect">
                      <a:avLst/>
                    </a:prstGeom>
                    <a:ln/>
                  </pic:spPr>
                </pic:pic>
              </a:graphicData>
            </a:graphic>
          </wp:inline>
        </w:drawing>
      </w:r>
    </w:p>
    <w:p w14:paraId="7797E872" w14:textId="77777777" w:rsidR="00FB5ADB" w:rsidRPr="002A4705" w:rsidRDefault="00FB5ADB">
      <w:pPr>
        <w:jc w:val="center"/>
        <w:rPr>
          <w:rFonts w:asciiTheme="minorHAnsi" w:hAnsiTheme="minorHAnsi"/>
          <w:sz w:val="24"/>
          <w:szCs w:val="24"/>
        </w:rPr>
      </w:pPr>
    </w:p>
    <w:p w14:paraId="2D06B65C" w14:textId="77777777" w:rsidR="00FB5ADB" w:rsidRPr="002A4705" w:rsidRDefault="00FB5ADB">
      <w:pPr>
        <w:rPr>
          <w:rFonts w:asciiTheme="minorHAnsi" w:hAnsiTheme="minorHAnsi"/>
          <w:sz w:val="24"/>
          <w:szCs w:val="24"/>
        </w:rPr>
      </w:pPr>
    </w:p>
    <w:p w14:paraId="29B3FA7F" w14:textId="77777777" w:rsidR="00256B41" w:rsidRPr="00256B41" w:rsidRDefault="00256B41" w:rsidP="00410654">
      <w:pPr>
        <w:pStyle w:val="Heading7"/>
        <w:shd w:val="clear" w:color="auto" w:fill="DBDBDB" w:themeFill="accent3" w:themeFillTint="66"/>
        <w:rPr>
          <w:b/>
          <w:i w:val="0"/>
          <w:color w:val="5B9BD5" w:themeColor="accent1"/>
          <w:sz w:val="28"/>
        </w:rPr>
      </w:pPr>
      <w:bookmarkStart w:id="3" w:name="_Two_Sensor_Line"/>
      <w:bookmarkEnd w:id="3"/>
      <w:r w:rsidRPr="00256B41">
        <w:rPr>
          <w:b/>
          <w:i w:val="0"/>
          <w:color w:val="5B9BD5" w:themeColor="accent1"/>
          <w:sz w:val="28"/>
        </w:rPr>
        <w:t>Two Sensor Line Following</w:t>
      </w:r>
    </w:p>
    <w:p w14:paraId="1FB25B5C" w14:textId="77777777" w:rsidR="00256B41" w:rsidRPr="00256B41" w:rsidRDefault="00256B41">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3 Unit 4</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4 Instructor Reference folder</w:t>
      </w:r>
    </w:p>
    <w:p w14:paraId="0CDC8ABF" w14:textId="77777777" w:rsidR="00FB5ADB" w:rsidRPr="002A4705" w:rsidRDefault="005921ED">
      <w:pPr>
        <w:jc w:val="center"/>
        <w:rPr>
          <w:rFonts w:asciiTheme="minorHAnsi" w:hAnsiTheme="minorHAnsi"/>
          <w:sz w:val="24"/>
          <w:szCs w:val="24"/>
        </w:rPr>
      </w:pPr>
      <w:r w:rsidRPr="00256B41">
        <w:rPr>
          <w:rFonts w:asciiTheme="minorHAnsi" w:hAnsiTheme="minorHAnsi"/>
          <w:color w:val="FF0000"/>
          <w:sz w:val="24"/>
          <w:szCs w:val="24"/>
        </w:rPr>
        <w:t>Example Model: TwoSensorLineFollowing.slx</w:t>
      </w:r>
    </w:p>
    <w:p w14:paraId="6995567A" w14:textId="77777777" w:rsidR="00FB5ADB" w:rsidRPr="002A4705" w:rsidRDefault="005921ED" w:rsidP="00256B41">
      <w:pPr>
        <w:rPr>
          <w:rFonts w:asciiTheme="minorHAnsi" w:hAnsiTheme="minorHAnsi"/>
          <w:sz w:val="24"/>
          <w:szCs w:val="24"/>
        </w:rPr>
      </w:pPr>
      <w:r w:rsidRPr="002A4705">
        <w:rPr>
          <w:rFonts w:asciiTheme="minorHAnsi" w:hAnsiTheme="minorHAnsi"/>
          <w:sz w:val="24"/>
          <w:szCs w:val="24"/>
        </w:rPr>
        <w:t>By using the two outermost line sensors we can create a line following behavior for our MiniQ robot. The line following is based off of an idea of keeping a line “trapped” between two outside sensors in much the same way as a train being kept to a track. Set it up as follows:</w:t>
      </w:r>
    </w:p>
    <w:p w14:paraId="565839D3" w14:textId="77777777" w:rsidR="00FB5ADB" w:rsidRPr="002A4705" w:rsidRDefault="005921ED">
      <w:pPr>
        <w:jc w:val="cente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235D1499" wp14:editId="44EC025B">
            <wp:extent cx="5943600" cy="2184400"/>
            <wp:effectExtent l="0" t="0" r="0" b="0"/>
            <wp:docPr id="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8"/>
                    <a:srcRect/>
                    <a:stretch>
                      <a:fillRect/>
                    </a:stretch>
                  </pic:blipFill>
                  <pic:spPr>
                    <a:xfrm>
                      <a:off x="0" y="0"/>
                      <a:ext cx="5943600" cy="2184400"/>
                    </a:xfrm>
                    <a:prstGeom prst="rect">
                      <a:avLst/>
                    </a:prstGeom>
                    <a:ln/>
                  </pic:spPr>
                </pic:pic>
              </a:graphicData>
            </a:graphic>
          </wp:inline>
        </w:drawing>
      </w:r>
    </w:p>
    <w:p w14:paraId="0F237AB3" w14:textId="77777777" w:rsidR="00FB5ADB" w:rsidRPr="002A4705" w:rsidRDefault="005921ED" w:rsidP="00256B41">
      <w:pPr>
        <w:rPr>
          <w:rFonts w:asciiTheme="minorHAnsi" w:hAnsiTheme="minorHAnsi"/>
          <w:sz w:val="24"/>
          <w:szCs w:val="24"/>
        </w:rPr>
      </w:pPr>
      <w:r w:rsidRPr="002A4705">
        <w:rPr>
          <w:rFonts w:asciiTheme="minorHAnsi" w:hAnsiTheme="minorHAnsi"/>
          <w:sz w:val="24"/>
          <w:szCs w:val="24"/>
        </w:rPr>
        <w:t>The chart for the two sensor line following is as follows. An interesting variable to experiment with is the speeds of “r” and “l” in your chart to create the speediest or smoothest form of line following:</w:t>
      </w:r>
    </w:p>
    <w:p w14:paraId="235701CA" w14:textId="77777777" w:rsidR="00FB5ADB" w:rsidRPr="002A4705" w:rsidRDefault="005921ED">
      <w:pPr>
        <w:jc w:val="center"/>
        <w:rPr>
          <w:rFonts w:asciiTheme="minorHAnsi" w:hAnsiTheme="minorHAnsi"/>
          <w:sz w:val="24"/>
          <w:szCs w:val="24"/>
        </w:rPr>
      </w:pPr>
      <w:r w:rsidRPr="002A4705">
        <w:rPr>
          <w:rFonts w:asciiTheme="minorHAnsi" w:hAnsiTheme="minorHAnsi"/>
          <w:noProof/>
          <w:sz w:val="24"/>
          <w:szCs w:val="24"/>
        </w:rPr>
        <w:lastRenderedPageBreak/>
        <w:drawing>
          <wp:inline distT="114300" distB="114300" distL="114300" distR="114300" wp14:anchorId="2D232F8E" wp14:editId="39E433E7">
            <wp:extent cx="5943600" cy="2654300"/>
            <wp:effectExtent l="0" t="0" r="0" b="0"/>
            <wp:docPr id="8"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9"/>
                    <a:srcRect/>
                    <a:stretch>
                      <a:fillRect/>
                    </a:stretch>
                  </pic:blipFill>
                  <pic:spPr>
                    <a:xfrm>
                      <a:off x="0" y="0"/>
                      <a:ext cx="5943600" cy="2654300"/>
                    </a:xfrm>
                    <a:prstGeom prst="rect">
                      <a:avLst/>
                    </a:prstGeom>
                    <a:ln/>
                  </pic:spPr>
                </pic:pic>
              </a:graphicData>
            </a:graphic>
          </wp:inline>
        </w:drawing>
      </w:r>
    </w:p>
    <w:p w14:paraId="10047E78" w14:textId="77777777" w:rsidR="00FB5ADB" w:rsidRPr="002A4705" w:rsidRDefault="005921ED">
      <w:pPr>
        <w:jc w:val="center"/>
        <w:rPr>
          <w:rFonts w:asciiTheme="minorHAnsi" w:hAnsiTheme="minorHAnsi"/>
          <w:sz w:val="24"/>
          <w:szCs w:val="24"/>
        </w:rPr>
      </w:pPr>
      <w:r w:rsidRPr="002A4705">
        <w:rPr>
          <w:rFonts w:asciiTheme="minorHAnsi" w:hAnsiTheme="minorHAnsi"/>
          <w:sz w:val="24"/>
          <w:szCs w:val="24"/>
        </w:rPr>
        <w:t>Taking it further: Experiment with different sized lines and different combinations of the inner sensors by adding those to the chart.</w:t>
      </w:r>
    </w:p>
    <w:p w14:paraId="7A914D1D" w14:textId="77777777" w:rsidR="00256B41" w:rsidRDefault="00256B41" w:rsidP="00410654">
      <w:pPr>
        <w:pStyle w:val="Heading7"/>
        <w:shd w:val="clear" w:color="auto" w:fill="DBDBDB" w:themeFill="accent3" w:themeFillTint="66"/>
        <w:rPr>
          <w:b/>
          <w:i w:val="0"/>
          <w:color w:val="5B9BD5" w:themeColor="accent1"/>
          <w:sz w:val="28"/>
          <w:szCs w:val="28"/>
        </w:rPr>
      </w:pPr>
      <w:bookmarkStart w:id="4" w:name="_BangBang_Line_Following"/>
      <w:bookmarkEnd w:id="4"/>
      <w:r w:rsidRPr="00256B41">
        <w:rPr>
          <w:b/>
          <w:i w:val="0"/>
          <w:color w:val="5B9BD5" w:themeColor="accent1"/>
          <w:sz w:val="28"/>
          <w:szCs w:val="28"/>
        </w:rPr>
        <w:t>BangBang Line Following</w:t>
      </w:r>
    </w:p>
    <w:p w14:paraId="62F1E5FD" w14:textId="77777777" w:rsidR="00256B41" w:rsidRPr="00256B41" w:rsidRDefault="00256B41" w:rsidP="00256B41">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4 Unit 4</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4 Instructor Reference folder</w:t>
      </w:r>
    </w:p>
    <w:p w14:paraId="28BAF1AB" w14:textId="77777777" w:rsidR="00FB5ADB" w:rsidRPr="002A4705" w:rsidRDefault="005921ED">
      <w:pPr>
        <w:jc w:val="center"/>
        <w:rPr>
          <w:rFonts w:asciiTheme="minorHAnsi" w:hAnsiTheme="minorHAnsi"/>
          <w:sz w:val="24"/>
          <w:szCs w:val="24"/>
        </w:rPr>
      </w:pPr>
      <w:r w:rsidRPr="00256B41">
        <w:rPr>
          <w:rFonts w:asciiTheme="minorHAnsi" w:hAnsiTheme="minorHAnsi"/>
          <w:color w:val="FF0000"/>
          <w:sz w:val="24"/>
          <w:szCs w:val="24"/>
        </w:rPr>
        <w:t>Example Model: BangBangLineFollow.slx</w:t>
      </w:r>
    </w:p>
    <w:p w14:paraId="59F1AAB8" w14:textId="77777777" w:rsidR="00FB5ADB" w:rsidRPr="002A4705" w:rsidRDefault="005921ED">
      <w:pPr>
        <w:jc w:val="center"/>
        <w:rPr>
          <w:rFonts w:asciiTheme="minorHAnsi" w:hAnsiTheme="minorHAnsi"/>
          <w:sz w:val="24"/>
          <w:szCs w:val="24"/>
        </w:rPr>
      </w:pPr>
      <w:r w:rsidRPr="002A4705">
        <w:rPr>
          <w:rFonts w:asciiTheme="minorHAnsi" w:hAnsiTheme="minorHAnsi"/>
          <w:sz w:val="24"/>
          <w:szCs w:val="24"/>
        </w:rPr>
        <w:t>The difference with this form of line following is in how we are basing values of of the “Line Value” output on the Line Sensor Simulink block. This value factors in the position of a line relative to all 5 of the line sensors on the MiniQ:</w:t>
      </w:r>
    </w:p>
    <w:p w14:paraId="5BE92673"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02A7EC2E" wp14:editId="7F1C4A38">
            <wp:extent cx="5943600" cy="2222500"/>
            <wp:effectExtent l="0" t="0" r="0" b="0"/>
            <wp:docPr id="12"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0"/>
                    <a:srcRect/>
                    <a:stretch>
                      <a:fillRect/>
                    </a:stretch>
                  </pic:blipFill>
                  <pic:spPr>
                    <a:xfrm>
                      <a:off x="0" y="0"/>
                      <a:ext cx="5943600" cy="2222500"/>
                    </a:xfrm>
                    <a:prstGeom prst="rect">
                      <a:avLst/>
                    </a:prstGeom>
                    <a:ln/>
                  </pic:spPr>
                </pic:pic>
              </a:graphicData>
            </a:graphic>
          </wp:inline>
        </w:drawing>
      </w:r>
    </w:p>
    <w:p w14:paraId="18DE59FF"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The following model was created to test a “bang-bang” version of line following behavior. The name comes from how the robot dips inwards and outwards towards a line depending upon the light readings taken from the array of five sensors at the bottom of the miniQ robot. </w:t>
      </w:r>
    </w:p>
    <w:p w14:paraId="366F1098" w14:textId="77777777" w:rsidR="00FB5ADB" w:rsidRPr="002A4705" w:rsidRDefault="00FB5ADB">
      <w:pPr>
        <w:rPr>
          <w:rFonts w:asciiTheme="minorHAnsi" w:hAnsiTheme="minorHAnsi"/>
          <w:sz w:val="24"/>
          <w:szCs w:val="24"/>
        </w:rPr>
      </w:pPr>
    </w:p>
    <w:p w14:paraId="100DC4AF" w14:textId="77777777" w:rsidR="00FB5ADB" w:rsidRPr="002A4705" w:rsidRDefault="005921ED">
      <w:pPr>
        <w:rPr>
          <w:rFonts w:asciiTheme="minorHAnsi" w:hAnsiTheme="minorHAnsi"/>
          <w:sz w:val="24"/>
          <w:szCs w:val="24"/>
        </w:rPr>
      </w:pPr>
      <w:r w:rsidRPr="002A4705">
        <w:rPr>
          <w:rFonts w:asciiTheme="minorHAnsi" w:hAnsiTheme="minorHAnsi"/>
          <w:sz w:val="24"/>
          <w:szCs w:val="24"/>
        </w:rPr>
        <w:lastRenderedPageBreak/>
        <w:t>The chart below acts as the control mechanism for deciding how much power each motor should get depending upon the position of the line. In the chart, the variable “value” indicates the position taken from the line sensor and the chart demonstrates how the model flows:</w:t>
      </w:r>
    </w:p>
    <w:p w14:paraId="4CA900C9" w14:textId="77777777" w:rsidR="00FB5ADB" w:rsidRPr="002A4705" w:rsidRDefault="00FB5ADB">
      <w:pPr>
        <w:rPr>
          <w:rFonts w:asciiTheme="minorHAnsi" w:hAnsiTheme="minorHAnsi"/>
          <w:sz w:val="24"/>
          <w:szCs w:val="24"/>
        </w:rPr>
      </w:pPr>
    </w:p>
    <w:p w14:paraId="5E36EE08"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7B58384F" wp14:editId="02752A1C">
            <wp:extent cx="5943600" cy="3200400"/>
            <wp:effectExtent l="0" t="0" r="0" b="0"/>
            <wp:docPr id="9"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1"/>
                    <a:srcRect/>
                    <a:stretch>
                      <a:fillRect/>
                    </a:stretch>
                  </pic:blipFill>
                  <pic:spPr>
                    <a:xfrm>
                      <a:off x="0" y="0"/>
                      <a:ext cx="5943600" cy="3200400"/>
                    </a:xfrm>
                    <a:prstGeom prst="rect">
                      <a:avLst/>
                    </a:prstGeom>
                    <a:ln/>
                  </pic:spPr>
                </pic:pic>
              </a:graphicData>
            </a:graphic>
          </wp:inline>
        </w:drawing>
      </w:r>
    </w:p>
    <w:p w14:paraId="7E99209E" w14:textId="77777777" w:rsidR="00FB5ADB" w:rsidRPr="002A4705" w:rsidRDefault="00FB5ADB">
      <w:pPr>
        <w:rPr>
          <w:rFonts w:asciiTheme="minorHAnsi" w:hAnsiTheme="minorHAnsi"/>
          <w:sz w:val="24"/>
          <w:szCs w:val="24"/>
        </w:rPr>
      </w:pPr>
    </w:p>
    <w:p w14:paraId="7A73C615"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Activity to consider: Refine the model further by smoothing the line following, this can be achieved by changing some of the values in the Simulink chart. Add lights to complement the movement and help you understand the position of a line: for example, green light when the robot is right over the line and red when turning off of it. </w:t>
      </w:r>
    </w:p>
    <w:p w14:paraId="4B530B73" w14:textId="77777777" w:rsidR="00256B41" w:rsidRDefault="00256B41">
      <w:pPr>
        <w:jc w:val="center"/>
        <w:rPr>
          <w:rFonts w:asciiTheme="minorHAnsi" w:hAnsiTheme="minorHAnsi"/>
          <w:sz w:val="24"/>
          <w:szCs w:val="24"/>
        </w:rPr>
      </w:pPr>
    </w:p>
    <w:p w14:paraId="392F082C" w14:textId="77777777" w:rsidR="00256B41" w:rsidRDefault="00256B41" w:rsidP="00410654">
      <w:pPr>
        <w:pStyle w:val="Heading7"/>
        <w:shd w:val="clear" w:color="auto" w:fill="DBDBDB" w:themeFill="accent3" w:themeFillTint="66"/>
        <w:rPr>
          <w:b/>
          <w:i w:val="0"/>
          <w:color w:val="5B9BD5" w:themeColor="accent1"/>
          <w:sz w:val="28"/>
        </w:rPr>
      </w:pPr>
      <w:bookmarkStart w:id="5" w:name="_Taking_It_Further"/>
      <w:bookmarkEnd w:id="5"/>
      <w:r>
        <w:rPr>
          <w:b/>
          <w:i w:val="0"/>
          <w:color w:val="5B9BD5" w:themeColor="accent1"/>
          <w:sz w:val="28"/>
        </w:rPr>
        <w:t>Taking It Further</w:t>
      </w:r>
    </w:p>
    <w:p w14:paraId="273192D6" w14:textId="77777777" w:rsidR="00FB5ADB" w:rsidRPr="00246C1D" w:rsidRDefault="544DD1CB" w:rsidP="002104A3">
      <w:pPr>
        <w:pStyle w:val="Heading7"/>
        <w:shd w:val="clear" w:color="auto" w:fill="EDEDED" w:themeFill="accent3" w:themeFillTint="33"/>
        <w:rPr>
          <w:i w:val="0"/>
          <w:color w:val="ED7D31" w:themeColor="accent2"/>
          <w:sz w:val="26"/>
          <w:szCs w:val="26"/>
        </w:rPr>
      </w:pPr>
      <w:r w:rsidRPr="544DD1CB">
        <w:rPr>
          <w:color w:val="ED7D31" w:themeColor="accent2"/>
          <w:sz w:val="26"/>
          <w:szCs w:val="26"/>
        </w:rPr>
        <w:t>PID Line Following</w:t>
      </w:r>
    </w:p>
    <w:p w14:paraId="411678D3" w14:textId="4C16F45C" w:rsidR="544DD1CB" w:rsidRDefault="544DD1CB" w:rsidP="544DD1CB">
      <w:pPr>
        <w:jc w:val="center"/>
      </w:pPr>
      <w:r w:rsidRPr="544DD1CB">
        <w:rPr>
          <w:rFonts w:ascii="Calibri" w:eastAsia="Calibri" w:hAnsi="Calibri" w:cs="Calibri"/>
          <w:i/>
          <w:iCs/>
        </w:rPr>
        <w:t xml:space="preserve">For more information, reference the </w:t>
      </w:r>
      <w:r w:rsidRPr="544DD1CB">
        <w:rPr>
          <w:rFonts w:ascii="Calibri" w:eastAsia="Calibri" w:hAnsi="Calibri" w:cs="Calibri"/>
          <w:i/>
          <w:iCs/>
          <w:color w:val="FF0000"/>
        </w:rPr>
        <w:t xml:space="preserve">“Instructor Reference Lesson 5 Unit 4” </w:t>
      </w:r>
      <w:r w:rsidRPr="544DD1CB">
        <w:rPr>
          <w:rFonts w:ascii="Calibri" w:eastAsia="Calibri" w:hAnsi="Calibri" w:cs="Calibri"/>
          <w:i/>
          <w:iCs/>
        </w:rPr>
        <w:t>document in the Unit 4 Instructor Reference folder</w:t>
      </w:r>
    </w:p>
    <w:p w14:paraId="3265FF41" w14:textId="77777777" w:rsidR="00FB5ADB" w:rsidRPr="00256B41" w:rsidRDefault="005921ED">
      <w:pPr>
        <w:jc w:val="center"/>
        <w:rPr>
          <w:rFonts w:asciiTheme="minorHAnsi" w:hAnsiTheme="minorHAnsi"/>
          <w:sz w:val="24"/>
          <w:szCs w:val="24"/>
        </w:rPr>
      </w:pPr>
      <w:r w:rsidRPr="00256B41">
        <w:rPr>
          <w:rFonts w:asciiTheme="minorHAnsi" w:hAnsiTheme="minorHAnsi"/>
          <w:color w:val="FF0000"/>
          <w:sz w:val="24"/>
          <w:szCs w:val="24"/>
        </w:rPr>
        <w:t>Example Model: PIDLineFollowing.slx</w:t>
      </w:r>
    </w:p>
    <w:p w14:paraId="3EF4C7D7" w14:textId="77777777" w:rsidR="00FB5ADB" w:rsidRPr="002A4705" w:rsidRDefault="005921ED">
      <w:pPr>
        <w:rPr>
          <w:rFonts w:asciiTheme="minorHAnsi" w:hAnsiTheme="minorHAnsi"/>
          <w:sz w:val="24"/>
          <w:szCs w:val="24"/>
        </w:rPr>
      </w:pPr>
      <w:r w:rsidRPr="002A4705">
        <w:rPr>
          <w:rFonts w:asciiTheme="minorHAnsi" w:hAnsiTheme="minorHAnsi"/>
          <w:noProof/>
          <w:sz w:val="24"/>
          <w:szCs w:val="24"/>
        </w:rPr>
        <w:lastRenderedPageBreak/>
        <w:drawing>
          <wp:inline distT="114300" distB="114300" distL="114300" distR="114300" wp14:anchorId="63DD2DF1" wp14:editId="3738521E">
            <wp:extent cx="5943600" cy="2679700"/>
            <wp:effectExtent l="0" t="0" r="0" b="0"/>
            <wp:docPr id="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2"/>
                    <a:srcRect/>
                    <a:stretch>
                      <a:fillRect/>
                    </a:stretch>
                  </pic:blipFill>
                  <pic:spPr>
                    <a:xfrm>
                      <a:off x="0" y="0"/>
                      <a:ext cx="5943600" cy="2679700"/>
                    </a:xfrm>
                    <a:prstGeom prst="rect">
                      <a:avLst/>
                    </a:prstGeom>
                    <a:ln/>
                  </pic:spPr>
                </pic:pic>
              </a:graphicData>
            </a:graphic>
          </wp:inline>
        </w:drawing>
      </w:r>
    </w:p>
    <w:p w14:paraId="063F0BB3" w14:textId="77777777" w:rsidR="00FB5ADB" w:rsidRPr="002A4705" w:rsidRDefault="00FB5ADB">
      <w:pPr>
        <w:rPr>
          <w:rFonts w:asciiTheme="minorHAnsi" w:hAnsiTheme="minorHAnsi"/>
          <w:sz w:val="24"/>
          <w:szCs w:val="24"/>
        </w:rPr>
      </w:pPr>
    </w:p>
    <w:p w14:paraId="66CB1F0E"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Run the model and notice how the robot runs smoother. A Proportional Integral and Derivative (PID) controller is used to adjust the speed relative to an optional position “set point” of a line being over sensor 3. This will ultimately result in a smoother line following behavior for the miniQ robot because there are less oscillations back and forth across the line.  </w:t>
      </w:r>
    </w:p>
    <w:p w14:paraId="0CD02738" w14:textId="77777777" w:rsidR="00FB5ADB" w:rsidRPr="002A4705" w:rsidRDefault="00FB5ADB">
      <w:pPr>
        <w:rPr>
          <w:rFonts w:asciiTheme="minorHAnsi" w:hAnsiTheme="minorHAnsi"/>
          <w:sz w:val="24"/>
          <w:szCs w:val="24"/>
        </w:rPr>
      </w:pPr>
    </w:p>
    <w:p w14:paraId="47D795C9" w14:textId="77777777" w:rsidR="00256B41" w:rsidRDefault="005921ED" w:rsidP="00256B41">
      <w:pPr>
        <w:rPr>
          <w:rFonts w:asciiTheme="minorHAnsi" w:hAnsiTheme="minorHAnsi"/>
          <w:sz w:val="24"/>
          <w:szCs w:val="24"/>
        </w:rPr>
      </w:pPr>
      <w:r w:rsidRPr="002A4705">
        <w:rPr>
          <w:rFonts w:asciiTheme="minorHAnsi" w:hAnsiTheme="minorHAnsi"/>
          <w:sz w:val="24"/>
          <w:szCs w:val="24"/>
        </w:rPr>
        <w:t xml:space="preserve">This model can be extended so the proximity sensor helps the robot figure out if an object is in front of it or not. </w:t>
      </w:r>
    </w:p>
    <w:p w14:paraId="6A30F804" w14:textId="77777777" w:rsidR="00FB5ADB" w:rsidRPr="00256B41" w:rsidRDefault="00256B41" w:rsidP="002104A3">
      <w:pPr>
        <w:pStyle w:val="Heading7"/>
        <w:shd w:val="clear" w:color="auto" w:fill="EDEDED" w:themeFill="accent3" w:themeFillTint="33"/>
        <w:rPr>
          <w:color w:val="ED7D31" w:themeColor="accent2"/>
          <w:sz w:val="26"/>
          <w:szCs w:val="26"/>
        </w:rPr>
      </w:pPr>
      <w:r>
        <w:rPr>
          <w:color w:val="ED7D31" w:themeColor="accent2"/>
          <w:sz w:val="26"/>
          <w:szCs w:val="26"/>
        </w:rPr>
        <w:t>Line Following w</w:t>
      </w:r>
      <w:r w:rsidR="005921ED" w:rsidRPr="00256B41">
        <w:rPr>
          <w:color w:val="ED7D31" w:themeColor="accent2"/>
          <w:sz w:val="26"/>
          <w:szCs w:val="26"/>
        </w:rPr>
        <w:t>ith Proximity Stop:</w:t>
      </w:r>
    </w:p>
    <w:p w14:paraId="23CD52DF" w14:textId="77777777" w:rsidR="00FB5ADB" w:rsidRPr="00256B41" w:rsidRDefault="005921ED">
      <w:pPr>
        <w:jc w:val="center"/>
        <w:rPr>
          <w:rFonts w:asciiTheme="minorHAnsi" w:hAnsiTheme="minorHAnsi"/>
          <w:sz w:val="24"/>
          <w:szCs w:val="24"/>
        </w:rPr>
      </w:pPr>
      <w:r w:rsidRPr="00256B41">
        <w:rPr>
          <w:rFonts w:asciiTheme="minorHAnsi" w:hAnsiTheme="minorHAnsi"/>
          <w:color w:val="FF0000"/>
          <w:sz w:val="24"/>
          <w:szCs w:val="24"/>
        </w:rPr>
        <w:t>Example Model: LineFollowingWithProxCompletV1.slx</w:t>
      </w:r>
    </w:p>
    <w:p w14:paraId="6668317C" w14:textId="77777777" w:rsidR="00FB5ADB" w:rsidRPr="002A4705" w:rsidRDefault="00FB5ADB">
      <w:pPr>
        <w:jc w:val="center"/>
        <w:rPr>
          <w:rFonts w:asciiTheme="minorHAnsi" w:hAnsiTheme="minorHAnsi"/>
          <w:sz w:val="24"/>
          <w:szCs w:val="24"/>
        </w:rPr>
      </w:pPr>
    </w:p>
    <w:p w14:paraId="5CD29373" w14:textId="77777777" w:rsidR="00FB5ADB" w:rsidRPr="002A4705" w:rsidRDefault="005921ED">
      <w:pPr>
        <w:jc w:val="center"/>
        <w:rPr>
          <w:rFonts w:asciiTheme="minorHAnsi" w:hAnsiTheme="minorHAnsi"/>
          <w:sz w:val="24"/>
          <w:szCs w:val="24"/>
        </w:rPr>
      </w:pPr>
      <w:r w:rsidRPr="002A4705">
        <w:rPr>
          <w:rFonts w:asciiTheme="minorHAnsi" w:hAnsiTheme="minorHAnsi"/>
          <w:noProof/>
          <w:sz w:val="24"/>
          <w:szCs w:val="24"/>
        </w:rPr>
        <w:drawing>
          <wp:inline distT="114300" distB="114300" distL="114300" distR="114300" wp14:anchorId="06B31208" wp14:editId="1EC77B2D">
            <wp:extent cx="5434013" cy="2870317"/>
            <wp:effectExtent l="0" t="0" r="0" b="0"/>
            <wp:docPr id="11"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a:stretch>
                      <a:fillRect/>
                    </a:stretch>
                  </pic:blipFill>
                  <pic:spPr>
                    <a:xfrm>
                      <a:off x="0" y="0"/>
                      <a:ext cx="5434013" cy="2870317"/>
                    </a:xfrm>
                    <a:prstGeom prst="rect">
                      <a:avLst/>
                    </a:prstGeom>
                    <a:ln/>
                  </pic:spPr>
                </pic:pic>
              </a:graphicData>
            </a:graphic>
          </wp:inline>
        </w:drawing>
      </w:r>
    </w:p>
    <w:p w14:paraId="6045DEF9" w14:textId="77777777" w:rsidR="00FB5ADB" w:rsidRPr="002A4705" w:rsidRDefault="005921ED" w:rsidP="00256B41">
      <w:pPr>
        <w:rPr>
          <w:rFonts w:asciiTheme="minorHAnsi" w:hAnsiTheme="minorHAnsi"/>
          <w:sz w:val="24"/>
          <w:szCs w:val="24"/>
        </w:rPr>
      </w:pPr>
      <w:r w:rsidRPr="002A4705">
        <w:rPr>
          <w:rFonts w:asciiTheme="minorHAnsi" w:hAnsiTheme="minorHAnsi"/>
          <w:sz w:val="24"/>
          <w:szCs w:val="24"/>
        </w:rPr>
        <w:lastRenderedPageBreak/>
        <w:t xml:space="preserve">The objective in the above model is to create a line following robot which will stop when faced with an obstacle out in front of it. The chart for this model has three inputs: “prox”, “fast”  and “slow”. The fast and slow inputs are attached to two constant values. </w:t>
      </w:r>
    </w:p>
    <w:p w14:paraId="4129B2A4" w14:textId="77777777" w:rsidR="00FB5ADB" w:rsidRPr="00256B41" w:rsidRDefault="00256B41">
      <w:pPr>
        <w:jc w:val="center"/>
        <w:rPr>
          <w:rFonts w:asciiTheme="minorHAnsi" w:hAnsiTheme="minorHAnsi"/>
          <w:i/>
          <w:sz w:val="24"/>
          <w:szCs w:val="24"/>
        </w:rPr>
      </w:pPr>
      <w:r w:rsidRPr="002A4705">
        <w:rPr>
          <w:rFonts w:asciiTheme="minorHAnsi" w:hAnsiTheme="minorHAnsi"/>
          <w:noProof/>
          <w:sz w:val="24"/>
          <w:szCs w:val="24"/>
        </w:rPr>
        <w:drawing>
          <wp:anchor distT="0" distB="0" distL="114300" distR="114300" simplePos="0" relativeHeight="251658240" behindDoc="0" locked="0" layoutInCell="1" allowOverlap="1" wp14:anchorId="65CD1EA6" wp14:editId="091DB414">
            <wp:simplePos x="0" y="0"/>
            <wp:positionH relativeFrom="column">
              <wp:posOffset>-47625</wp:posOffset>
            </wp:positionH>
            <wp:positionV relativeFrom="paragraph">
              <wp:posOffset>376555</wp:posOffset>
            </wp:positionV>
            <wp:extent cx="5943600" cy="3898900"/>
            <wp:effectExtent l="0" t="0" r="0" b="6350"/>
            <wp:wrapSquare wrapText="bothSides"/>
            <wp:docPr id="10"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4">
                      <a:extLst>
                        <a:ext uri="{28A0092B-C50C-407E-A947-70E740481C1C}">
                          <a14:useLocalDpi xmlns:a14="http://schemas.microsoft.com/office/drawing/2010/main" val="0"/>
                        </a:ext>
                      </a:extLst>
                    </a:blip>
                    <a:srcRect/>
                    <a:stretch>
                      <a:fillRect/>
                    </a:stretch>
                  </pic:blipFill>
                  <pic:spPr>
                    <a:xfrm>
                      <a:off x="0" y="0"/>
                      <a:ext cx="5943600" cy="3898900"/>
                    </a:xfrm>
                    <a:prstGeom prst="rect">
                      <a:avLst/>
                    </a:prstGeom>
                    <a:ln/>
                  </pic:spPr>
                </pic:pic>
              </a:graphicData>
            </a:graphic>
            <wp14:sizeRelH relativeFrom="page">
              <wp14:pctWidth>0</wp14:pctWidth>
            </wp14:sizeRelH>
            <wp14:sizeRelV relativeFrom="page">
              <wp14:pctHeight>0</wp14:pctHeight>
            </wp14:sizeRelV>
          </wp:anchor>
        </w:drawing>
      </w:r>
      <w:r w:rsidR="005921ED" w:rsidRPr="00256B41">
        <w:rPr>
          <w:rFonts w:asciiTheme="minorHAnsi" w:hAnsiTheme="minorHAnsi"/>
          <w:i/>
          <w:sz w:val="24"/>
          <w:szCs w:val="24"/>
        </w:rPr>
        <w:t>Line Follow</w:t>
      </w:r>
      <w:r>
        <w:rPr>
          <w:rFonts w:asciiTheme="minorHAnsi" w:hAnsiTheme="minorHAnsi"/>
          <w:i/>
          <w:sz w:val="24"/>
          <w:szCs w:val="24"/>
        </w:rPr>
        <w:t>ing w</w:t>
      </w:r>
      <w:r w:rsidR="005921ED" w:rsidRPr="00256B41">
        <w:rPr>
          <w:rFonts w:asciiTheme="minorHAnsi" w:hAnsiTheme="minorHAnsi"/>
          <w:i/>
          <w:sz w:val="24"/>
          <w:szCs w:val="24"/>
        </w:rPr>
        <w:t>ith Proximity Chart:</w:t>
      </w:r>
    </w:p>
    <w:p w14:paraId="4F18B638" w14:textId="77777777" w:rsidR="00FB5ADB" w:rsidRPr="002A4705" w:rsidRDefault="005921ED">
      <w:pPr>
        <w:rPr>
          <w:rFonts w:asciiTheme="minorHAnsi" w:hAnsiTheme="minorHAnsi"/>
          <w:sz w:val="24"/>
          <w:szCs w:val="24"/>
        </w:rPr>
      </w:pPr>
      <w:r w:rsidRPr="002A4705">
        <w:rPr>
          <w:rFonts w:asciiTheme="minorHAnsi" w:hAnsiTheme="minorHAnsi"/>
          <w:sz w:val="24"/>
          <w:szCs w:val="24"/>
        </w:rPr>
        <w:t xml:space="preserve">The chart shows how the output values of v, which in the Simulink model is used to control the speed of the line following changes when faced with an object. It is necessary to slow the line following rather than stop it outright because line following sensor readings need to be uninterrupted. </w:t>
      </w:r>
    </w:p>
    <w:p w14:paraId="4C030D74" w14:textId="77777777" w:rsidR="00FB5ADB" w:rsidRPr="002A4705" w:rsidRDefault="00FB5ADB">
      <w:pPr>
        <w:rPr>
          <w:rFonts w:asciiTheme="minorHAnsi" w:hAnsiTheme="minorHAnsi"/>
          <w:sz w:val="24"/>
          <w:szCs w:val="24"/>
        </w:rPr>
      </w:pPr>
    </w:p>
    <w:p w14:paraId="41F16C13" w14:textId="77777777" w:rsidR="00FB5ADB" w:rsidRPr="00246C1D" w:rsidRDefault="00246C1D" w:rsidP="002104A3">
      <w:pPr>
        <w:pStyle w:val="Heading7"/>
        <w:shd w:val="clear" w:color="auto" w:fill="EDEDED" w:themeFill="accent3" w:themeFillTint="33"/>
        <w:rPr>
          <w:color w:val="ED7D31" w:themeColor="accent2"/>
          <w:sz w:val="26"/>
          <w:szCs w:val="26"/>
        </w:rPr>
      </w:pPr>
      <w:r>
        <w:rPr>
          <w:color w:val="ED7D31" w:themeColor="accent2"/>
          <w:sz w:val="26"/>
          <w:szCs w:val="26"/>
        </w:rPr>
        <w:t>Activities</w:t>
      </w:r>
    </w:p>
    <w:p w14:paraId="48584C51" w14:textId="77777777" w:rsidR="00FB5ADB" w:rsidRPr="00246C1D" w:rsidRDefault="005921ED" w:rsidP="00246C1D">
      <w:pPr>
        <w:pStyle w:val="ListParagraph"/>
        <w:numPr>
          <w:ilvl w:val="0"/>
          <w:numId w:val="4"/>
        </w:numPr>
        <w:rPr>
          <w:rFonts w:asciiTheme="minorHAnsi" w:hAnsiTheme="minorHAnsi"/>
          <w:sz w:val="24"/>
          <w:szCs w:val="24"/>
        </w:rPr>
      </w:pPr>
      <w:r w:rsidRPr="00246C1D">
        <w:rPr>
          <w:rFonts w:asciiTheme="minorHAnsi" w:hAnsiTheme="minorHAnsi"/>
          <w:sz w:val="24"/>
          <w:szCs w:val="24"/>
        </w:rPr>
        <w:t>Adjust some of the values to improve the proximity line following robot</w:t>
      </w:r>
    </w:p>
    <w:p w14:paraId="6CB06C5D" w14:textId="77777777" w:rsidR="00FB5ADB" w:rsidRPr="00246C1D" w:rsidRDefault="005921ED" w:rsidP="00246C1D">
      <w:pPr>
        <w:pStyle w:val="ListParagraph"/>
        <w:numPr>
          <w:ilvl w:val="0"/>
          <w:numId w:val="4"/>
        </w:numPr>
        <w:rPr>
          <w:rFonts w:asciiTheme="minorHAnsi" w:hAnsiTheme="minorHAnsi"/>
          <w:sz w:val="24"/>
          <w:szCs w:val="24"/>
        </w:rPr>
      </w:pPr>
      <w:r w:rsidRPr="00246C1D">
        <w:rPr>
          <w:rFonts w:asciiTheme="minorHAnsi" w:hAnsiTheme="minorHAnsi"/>
          <w:sz w:val="24"/>
          <w:szCs w:val="24"/>
        </w:rPr>
        <w:t>Program the robot to pause at a broken line then cross the gap to continue line following.</w:t>
      </w:r>
    </w:p>
    <w:p w14:paraId="5D1D59A8" w14:textId="77777777" w:rsidR="00FB5ADB" w:rsidRPr="00246C1D" w:rsidRDefault="005921ED" w:rsidP="00246C1D">
      <w:pPr>
        <w:pStyle w:val="ListParagraph"/>
        <w:numPr>
          <w:ilvl w:val="0"/>
          <w:numId w:val="4"/>
        </w:numPr>
        <w:rPr>
          <w:rFonts w:asciiTheme="minorHAnsi" w:hAnsiTheme="minorHAnsi"/>
          <w:sz w:val="24"/>
          <w:szCs w:val="24"/>
        </w:rPr>
      </w:pPr>
      <w:r w:rsidRPr="00246C1D">
        <w:rPr>
          <w:rFonts w:asciiTheme="minorHAnsi" w:hAnsiTheme="minorHAnsi"/>
          <w:sz w:val="24"/>
          <w:szCs w:val="24"/>
        </w:rPr>
        <w:t xml:space="preserve">Light following robot which can lock onto a line and follow it. And disconnect from the end of the line when a perpendicular portion of tape marks the exit point. </w:t>
      </w:r>
    </w:p>
    <w:p w14:paraId="5C0FDEFF" w14:textId="77777777" w:rsidR="00FB5ADB" w:rsidRPr="002A4705" w:rsidRDefault="00FB5ADB">
      <w:pPr>
        <w:rPr>
          <w:rFonts w:asciiTheme="minorHAnsi" w:hAnsiTheme="minorHAnsi"/>
          <w:sz w:val="24"/>
          <w:szCs w:val="24"/>
        </w:rPr>
      </w:pPr>
    </w:p>
    <w:p w14:paraId="56F3898C" w14:textId="77777777" w:rsidR="00FB5ADB" w:rsidRDefault="005921ED" w:rsidP="00410654">
      <w:pPr>
        <w:pStyle w:val="Heading7"/>
        <w:shd w:val="clear" w:color="auto" w:fill="DBDBDB" w:themeFill="accent3" w:themeFillTint="66"/>
        <w:rPr>
          <w:b/>
          <w:i w:val="0"/>
          <w:color w:val="5B9BD5" w:themeColor="accent1"/>
          <w:sz w:val="28"/>
        </w:rPr>
      </w:pPr>
      <w:bookmarkStart w:id="6" w:name="_Study_6"/>
      <w:bookmarkEnd w:id="6"/>
      <w:r w:rsidRPr="00246C1D">
        <w:rPr>
          <w:b/>
          <w:i w:val="0"/>
          <w:color w:val="5B9BD5" w:themeColor="accent1"/>
          <w:sz w:val="28"/>
        </w:rPr>
        <w:t>Study 6</w:t>
      </w:r>
    </w:p>
    <w:p w14:paraId="5BD66F0F" w14:textId="77777777" w:rsidR="00246C1D" w:rsidRDefault="00246C1D" w:rsidP="00246C1D">
      <w:pPr>
        <w:jc w:val="center"/>
        <w:rPr>
          <w:rFonts w:asciiTheme="minorHAnsi" w:hAnsiTheme="minorHAnsi"/>
          <w:i/>
          <w:sz w:val="24"/>
          <w:szCs w:val="24"/>
        </w:rPr>
      </w:pPr>
      <w:r>
        <w:rPr>
          <w:rFonts w:asciiTheme="minorHAnsi" w:hAnsiTheme="minorHAnsi"/>
          <w:i/>
          <w:sz w:val="24"/>
          <w:szCs w:val="24"/>
        </w:rPr>
        <w:t>Note: Below is a copy of Study 6</w:t>
      </w:r>
      <w:r w:rsidRPr="007129A1">
        <w:rPr>
          <w:rFonts w:asciiTheme="minorHAnsi" w:hAnsiTheme="minorHAnsi"/>
          <w:i/>
          <w:sz w:val="24"/>
          <w:szCs w:val="24"/>
        </w:rPr>
        <w:t xml:space="preserve">. </w:t>
      </w:r>
      <w:r>
        <w:rPr>
          <w:rFonts w:asciiTheme="minorHAnsi" w:hAnsiTheme="minorHAnsi"/>
          <w:i/>
          <w:sz w:val="24"/>
          <w:szCs w:val="24"/>
        </w:rPr>
        <w:t>For print-outs, the original document can be found in the Unit 4</w:t>
      </w:r>
      <w:r w:rsidRPr="007129A1">
        <w:rPr>
          <w:rFonts w:asciiTheme="minorHAnsi" w:hAnsiTheme="minorHAnsi"/>
          <w:i/>
          <w:sz w:val="24"/>
          <w:szCs w:val="24"/>
        </w:rPr>
        <w:t xml:space="preserve"> folder</w:t>
      </w:r>
    </w:p>
    <w:p w14:paraId="1CA4DDFD" w14:textId="77777777" w:rsidR="00246C1D" w:rsidRPr="00626260" w:rsidRDefault="00246C1D" w:rsidP="00246C1D">
      <w:pPr>
        <w:spacing w:line="240" w:lineRule="auto"/>
        <w:rPr>
          <w:rFonts w:asciiTheme="minorHAnsi" w:hAnsiTheme="minorHAnsi"/>
          <w:sz w:val="24"/>
          <w:szCs w:val="24"/>
        </w:rPr>
      </w:pPr>
      <w:r>
        <w:rPr>
          <w:rFonts w:asciiTheme="minorHAnsi" w:eastAsia="Cambria" w:hAnsiTheme="minorHAnsi" w:cs="Cambria"/>
          <w:sz w:val="24"/>
          <w:szCs w:val="24"/>
        </w:rPr>
        <w:lastRenderedPageBreak/>
        <w:t xml:space="preserve">Standards Covered: </w:t>
      </w:r>
      <w:r>
        <w:rPr>
          <w:rFonts w:asciiTheme="minorHAnsi" w:eastAsia="Cambria" w:hAnsiTheme="minorHAnsi" w:cs="Cambria"/>
          <w:color w:val="FF0000"/>
          <w:sz w:val="24"/>
          <w:szCs w:val="24"/>
        </w:rPr>
        <w:t>(</w:t>
      </w:r>
      <w:r w:rsidRPr="00626260">
        <w:rPr>
          <w:rFonts w:asciiTheme="minorHAnsi" w:eastAsia="Calibri" w:hAnsiTheme="minorHAnsi" w:cs="Calibri"/>
          <w:smallCaps/>
          <w:color w:val="FF0000"/>
          <w:sz w:val="24"/>
          <w:szCs w:val="24"/>
        </w:rPr>
        <w:t>a), (b)</w:t>
      </w:r>
      <w:r w:rsidRPr="00626260">
        <w:rPr>
          <w:rFonts w:asciiTheme="minorHAnsi" w:eastAsia="Calibri" w:hAnsiTheme="minorHAnsi" w:cs="Calibri"/>
          <w:color w:val="FF0000"/>
          <w:sz w:val="24"/>
          <w:szCs w:val="24"/>
        </w:rPr>
        <w:t>, (c),</w:t>
      </w:r>
      <w:r>
        <w:rPr>
          <w:rFonts w:asciiTheme="minorHAnsi" w:eastAsia="Calibri" w:hAnsiTheme="minorHAnsi" w:cs="Calibri"/>
          <w:color w:val="FF0000"/>
          <w:sz w:val="24"/>
          <w:szCs w:val="24"/>
        </w:rPr>
        <w:t xml:space="preserve"> </w:t>
      </w:r>
      <w:r w:rsidRPr="00626260">
        <w:rPr>
          <w:rFonts w:asciiTheme="minorHAnsi" w:eastAsia="Calibri" w:hAnsiTheme="minorHAnsi" w:cs="Calibri"/>
          <w:color w:val="FF0000"/>
          <w:sz w:val="24"/>
          <w:szCs w:val="24"/>
        </w:rPr>
        <w:t>(d),</w:t>
      </w:r>
      <w:r>
        <w:rPr>
          <w:rFonts w:asciiTheme="minorHAnsi" w:eastAsia="Calibri" w:hAnsiTheme="minorHAnsi" w:cs="Calibri"/>
          <w:color w:val="FF0000"/>
          <w:sz w:val="24"/>
          <w:szCs w:val="24"/>
        </w:rPr>
        <w:t xml:space="preserve"> </w:t>
      </w:r>
      <w:r w:rsidRPr="00626260">
        <w:rPr>
          <w:rFonts w:asciiTheme="minorHAnsi" w:eastAsia="Calibri" w:hAnsiTheme="minorHAnsi" w:cs="Calibri"/>
          <w:smallCaps/>
          <w:color w:val="FF0000"/>
          <w:sz w:val="24"/>
          <w:szCs w:val="24"/>
        </w:rPr>
        <w:t>(e)</w:t>
      </w:r>
    </w:p>
    <w:p w14:paraId="6B88BC03" w14:textId="77777777" w:rsidR="00246C1D" w:rsidRDefault="00246C1D" w:rsidP="00246C1D">
      <w:pPr>
        <w:spacing w:line="240" w:lineRule="auto"/>
        <w:rPr>
          <w:rFonts w:asciiTheme="minorHAnsi" w:hAnsiTheme="minorHAnsi"/>
          <w:sz w:val="24"/>
          <w:szCs w:val="24"/>
        </w:rPr>
      </w:pPr>
    </w:p>
    <w:p w14:paraId="5988C924" w14:textId="77777777" w:rsidR="00246C1D" w:rsidRPr="00626260" w:rsidRDefault="00246C1D" w:rsidP="00246C1D">
      <w:pPr>
        <w:spacing w:line="240" w:lineRule="auto"/>
        <w:rPr>
          <w:rFonts w:asciiTheme="minorHAnsi" w:hAnsiTheme="minorHAnsi"/>
          <w:sz w:val="24"/>
          <w:szCs w:val="24"/>
        </w:rPr>
      </w:pPr>
      <w:r>
        <w:rPr>
          <w:rFonts w:asciiTheme="minorHAnsi" w:hAnsiTheme="minorHAnsi"/>
          <w:sz w:val="24"/>
          <w:szCs w:val="24"/>
        </w:rPr>
        <w:t>Sequence:</w:t>
      </w:r>
    </w:p>
    <w:p w14:paraId="00D8080B" w14:textId="77777777" w:rsidR="00246C1D" w:rsidRDefault="00246C1D" w:rsidP="00246C1D">
      <w:pPr>
        <w:pStyle w:val="ListParagraph"/>
        <w:numPr>
          <w:ilvl w:val="0"/>
          <w:numId w:val="5"/>
        </w:numPr>
        <w:spacing w:line="240" w:lineRule="auto"/>
        <w:rPr>
          <w:rFonts w:asciiTheme="minorHAnsi" w:hAnsiTheme="minorHAnsi"/>
          <w:sz w:val="24"/>
          <w:szCs w:val="24"/>
        </w:rPr>
      </w:pPr>
      <w:r w:rsidRPr="00626260">
        <w:rPr>
          <w:rFonts w:asciiTheme="minorHAnsi" w:eastAsia="Cambria" w:hAnsiTheme="minorHAnsi" w:cs="Cambria"/>
          <w:color w:val="FF0000"/>
          <w:sz w:val="24"/>
          <w:szCs w:val="24"/>
        </w:rPr>
        <w:t>Watch this video: Tug Hospital Robot</w:t>
      </w:r>
      <w:r>
        <w:rPr>
          <w:rFonts w:asciiTheme="minorHAnsi" w:hAnsiTheme="minorHAnsi"/>
          <w:sz w:val="24"/>
          <w:szCs w:val="24"/>
        </w:rPr>
        <w:t xml:space="preserve"> </w:t>
      </w:r>
      <w:hyperlink r:id="rId25">
        <w:r w:rsidRPr="00626260">
          <w:rPr>
            <w:rFonts w:asciiTheme="minorHAnsi" w:eastAsia="Cambria" w:hAnsiTheme="minorHAnsi" w:cs="Cambria"/>
            <w:color w:val="1155CC"/>
            <w:sz w:val="24"/>
            <w:szCs w:val="24"/>
            <w:u w:val="single"/>
          </w:rPr>
          <w:t>https://www.youtube.com/watch?v=rRRS815C3Hc</w:t>
        </w:r>
      </w:hyperlink>
    </w:p>
    <w:p w14:paraId="65703F4A" w14:textId="77777777" w:rsidR="00246C1D" w:rsidRDefault="00246C1D" w:rsidP="00246C1D">
      <w:pPr>
        <w:pStyle w:val="ListParagraph"/>
        <w:numPr>
          <w:ilvl w:val="0"/>
          <w:numId w:val="5"/>
        </w:numPr>
        <w:spacing w:line="240" w:lineRule="auto"/>
        <w:rPr>
          <w:rFonts w:asciiTheme="minorHAnsi" w:hAnsiTheme="minorHAnsi"/>
          <w:sz w:val="24"/>
          <w:szCs w:val="24"/>
        </w:rPr>
      </w:pPr>
      <w:r w:rsidRPr="00626260">
        <w:rPr>
          <w:rFonts w:asciiTheme="minorHAnsi" w:hAnsiTheme="minorHAnsi"/>
          <w:sz w:val="24"/>
          <w:szCs w:val="24"/>
        </w:rPr>
        <w:t>Discuss the following prompts as a group:</w:t>
      </w:r>
      <w:r>
        <w:rPr>
          <w:rFonts w:asciiTheme="minorHAnsi" w:hAnsiTheme="minorHAnsi"/>
          <w:sz w:val="24"/>
          <w:szCs w:val="24"/>
        </w:rPr>
        <w:t xml:space="preserve"> </w:t>
      </w:r>
      <w:r w:rsidRPr="00626260">
        <w:rPr>
          <w:rFonts w:asciiTheme="minorHAnsi" w:hAnsiTheme="minorHAnsi"/>
          <w:i/>
          <w:sz w:val="24"/>
          <w:szCs w:val="24"/>
        </w:rPr>
        <w:t>(30 min)</w:t>
      </w:r>
    </w:p>
    <w:p w14:paraId="30948096" w14:textId="77777777" w:rsidR="00246C1D" w:rsidRPr="00626260" w:rsidRDefault="00246C1D" w:rsidP="00246C1D">
      <w:pPr>
        <w:pStyle w:val="ListParagraph"/>
        <w:numPr>
          <w:ilvl w:val="0"/>
          <w:numId w:val="6"/>
        </w:numPr>
        <w:spacing w:line="240" w:lineRule="auto"/>
        <w:rPr>
          <w:rFonts w:asciiTheme="minorHAnsi" w:hAnsiTheme="minorHAnsi"/>
          <w:sz w:val="24"/>
          <w:szCs w:val="24"/>
        </w:rPr>
      </w:pPr>
      <w:r w:rsidRPr="00626260">
        <w:rPr>
          <w:rFonts w:asciiTheme="minorHAnsi" w:hAnsiTheme="minorHAnsi"/>
          <w:sz w:val="24"/>
          <w:szCs w:val="24"/>
        </w:rPr>
        <w:t xml:space="preserve">Can you conceptualize how this robot could incorporate line following into its function? </w:t>
      </w:r>
    </w:p>
    <w:p w14:paraId="5A93035B" w14:textId="77777777" w:rsidR="00246C1D" w:rsidRPr="00626260" w:rsidRDefault="00246C1D" w:rsidP="00246C1D">
      <w:pPr>
        <w:pStyle w:val="ListParagraph"/>
        <w:numPr>
          <w:ilvl w:val="0"/>
          <w:numId w:val="6"/>
        </w:numPr>
        <w:spacing w:line="240" w:lineRule="auto"/>
        <w:rPr>
          <w:rFonts w:asciiTheme="minorHAnsi" w:hAnsiTheme="minorHAnsi"/>
          <w:sz w:val="24"/>
          <w:szCs w:val="24"/>
        </w:rPr>
      </w:pPr>
      <w:r w:rsidRPr="00626260">
        <w:rPr>
          <w:rFonts w:asciiTheme="minorHAnsi" w:hAnsiTheme="minorHAnsi"/>
          <w:sz w:val="24"/>
          <w:szCs w:val="24"/>
        </w:rPr>
        <w:t xml:space="preserve">What are the similarities and differences between the Tug Hospital Robot and the Atlas Robot? </w:t>
      </w:r>
    </w:p>
    <w:p w14:paraId="2990976A" w14:textId="77777777" w:rsidR="00246C1D" w:rsidRPr="00626260" w:rsidRDefault="00246C1D" w:rsidP="00246C1D">
      <w:pPr>
        <w:pStyle w:val="ListParagraph"/>
        <w:numPr>
          <w:ilvl w:val="0"/>
          <w:numId w:val="6"/>
        </w:numPr>
        <w:spacing w:line="240" w:lineRule="auto"/>
        <w:rPr>
          <w:rFonts w:asciiTheme="minorHAnsi" w:hAnsiTheme="minorHAnsi"/>
          <w:sz w:val="24"/>
          <w:szCs w:val="24"/>
        </w:rPr>
      </w:pPr>
      <w:r w:rsidRPr="00626260">
        <w:rPr>
          <w:rFonts w:asciiTheme="minorHAnsi" w:hAnsiTheme="minorHAnsi"/>
          <w:sz w:val="24"/>
          <w:szCs w:val="24"/>
        </w:rPr>
        <w:t xml:space="preserve">What motivates one to develop one type of robot over the other (militaristic vs. altruistic)? </w:t>
      </w:r>
    </w:p>
    <w:p w14:paraId="36DFBE51" w14:textId="77777777" w:rsidR="00246C1D" w:rsidRDefault="00246C1D" w:rsidP="00246C1D">
      <w:pPr>
        <w:pStyle w:val="ListParagraph"/>
        <w:numPr>
          <w:ilvl w:val="0"/>
          <w:numId w:val="6"/>
        </w:numPr>
        <w:spacing w:line="240" w:lineRule="auto"/>
        <w:rPr>
          <w:rFonts w:asciiTheme="minorHAnsi" w:hAnsiTheme="minorHAnsi"/>
          <w:sz w:val="24"/>
          <w:szCs w:val="24"/>
        </w:rPr>
      </w:pPr>
      <w:r w:rsidRPr="00626260">
        <w:rPr>
          <w:rFonts w:asciiTheme="minorHAnsi" w:hAnsiTheme="minorHAnsi"/>
          <w:sz w:val="24"/>
          <w:szCs w:val="24"/>
        </w:rPr>
        <w:t xml:space="preserve">Are there any ethical considerations to be considered? </w:t>
      </w:r>
    </w:p>
    <w:p w14:paraId="7D24225C" w14:textId="77777777" w:rsidR="00246C1D" w:rsidRPr="00626260" w:rsidRDefault="00246C1D" w:rsidP="00246C1D">
      <w:pPr>
        <w:pStyle w:val="ListParagraph"/>
        <w:numPr>
          <w:ilvl w:val="0"/>
          <w:numId w:val="5"/>
        </w:numPr>
        <w:spacing w:line="240" w:lineRule="auto"/>
        <w:rPr>
          <w:rFonts w:asciiTheme="minorHAnsi" w:hAnsiTheme="minorHAnsi"/>
          <w:sz w:val="24"/>
          <w:szCs w:val="24"/>
        </w:rPr>
      </w:pPr>
      <w:r>
        <w:rPr>
          <w:rFonts w:asciiTheme="minorHAnsi" w:hAnsiTheme="minorHAnsi"/>
          <w:sz w:val="24"/>
          <w:szCs w:val="24"/>
        </w:rPr>
        <w:t>Taking it Further (High S</w:t>
      </w:r>
      <w:r w:rsidRPr="00626260">
        <w:rPr>
          <w:rFonts w:asciiTheme="minorHAnsi" w:hAnsiTheme="minorHAnsi"/>
          <w:sz w:val="24"/>
          <w:szCs w:val="24"/>
        </w:rPr>
        <w:t>chool):</w:t>
      </w:r>
      <w:r>
        <w:rPr>
          <w:rFonts w:asciiTheme="minorHAnsi" w:hAnsiTheme="minorHAnsi"/>
          <w:sz w:val="24"/>
          <w:szCs w:val="24"/>
        </w:rPr>
        <w:t xml:space="preserve"> </w:t>
      </w:r>
      <w:r w:rsidRPr="00626260">
        <w:rPr>
          <w:rFonts w:asciiTheme="minorHAnsi" w:hAnsiTheme="minorHAnsi"/>
          <w:i/>
          <w:sz w:val="24"/>
          <w:szCs w:val="24"/>
        </w:rPr>
        <w:t>(50 min)</w:t>
      </w:r>
    </w:p>
    <w:p w14:paraId="61B3AAE8" w14:textId="77777777" w:rsidR="00246C1D" w:rsidRPr="00626260" w:rsidRDefault="00246C1D" w:rsidP="00246C1D">
      <w:pPr>
        <w:pStyle w:val="ListParagraph"/>
        <w:numPr>
          <w:ilvl w:val="0"/>
          <w:numId w:val="7"/>
        </w:numPr>
        <w:spacing w:line="240" w:lineRule="auto"/>
        <w:rPr>
          <w:rFonts w:asciiTheme="minorHAnsi" w:hAnsiTheme="minorHAnsi"/>
          <w:sz w:val="24"/>
          <w:szCs w:val="24"/>
        </w:rPr>
      </w:pPr>
      <w:r w:rsidRPr="00626260">
        <w:rPr>
          <w:rFonts w:asciiTheme="minorHAnsi" w:hAnsiTheme="minorHAnsi"/>
          <w:sz w:val="24"/>
          <w:szCs w:val="24"/>
        </w:rPr>
        <w:t xml:space="preserve">Read: </w:t>
      </w:r>
      <w:hyperlink r:id="rId26">
        <w:r w:rsidRPr="00626260">
          <w:rPr>
            <w:rFonts w:asciiTheme="minorHAnsi" w:hAnsiTheme="minorHAnsi"/>
            <w:color w:val="1155CC"/>
            <w:sz w:val="24"/>
            <w:szCs w:val="24"/>
            <w:u w:val="single"/>
          </w:rPr>
          <w:t>http://ijarcet.org/wp-content/uploads/IJARCET-VOL-2-ISSUE-8-2446-2450.pdf</w:t>
        </w:r>
      </w:hyperlink>
    </w:p>
    <w:p w14:paraId="7084F252" w14:textId="77777777" w:rsidR="00246C1D" w:rsidRPr="00626260" w:rsidRDefault="00246C1D" w:rsidP="00246C1D">
      <w:pPr>
        <w:pStyle w:val="ListParagraph"/>
        <w:numPr>
          <w:ilvl w:val="0"/>
          <w:numId w:val="7"/>
        </w:numPr>
        <w:spacing w:line="240" w:lineRule="auto"/>
        <w:rPr>
          <w:rFonts w:asciiTheme="minorHAnsi" w:hAnsiTheme="minorHAnsi"/>
          <w:sz w:val="24"/>
          <w:szCs w:val="24"/>
        </w:rPr>
      </w:pPr>
      <w:r w:rsidRPr="00626260">
        <w:rPr>
          <w:rFonts w:asciiTheme="minorHAnsi" w:hAnsiTheme="minorHAnsi"/>
          <w:sz w:val="24"/>
          <w:szCs w:val="24"/>
        </w:rPr>
        <w:t xml:space="preserve">Describe the structure of the </w:t>
      </w:r>
      <w:r>
        <w:rPr>
          <w:rFonts w:asciiTheme="minorHAnsi" w:hAnsiTheme="minorHAnsi"/>
          <w:sz w:val="24"/>
          <w:szCs w:val="24"/>
        </w:rPr>
        <w:t xml:space="preserve">writing and summarize the paper. </w:t>
      </w:r>
    </w:p>
    <w:p w14:paraId="7880C885" w14:textId="77777777" w:rsidR="00246C1D" w:rsidRPr="00626260" w:rsidRDefault="00246C1D" w:rsidP="00246C1D">
      <w:pPr>
        <w:pStyle w:val="ListParagraph"/>
        <w:numPr>
          <w:ilvl w:val="0"/>
          <w:numId w:val="7"/>
        </w:numPr>
        <w:spacing w:line="240" w:lineRule="auto"/>
        <w:rPr>
          <w:rFonts w:asciiTheme="minorHAnsi" w:hAnsiTheme="minorHAnsi"/>
          <w:sz w:val="24"/>
          <w:szCs w:val="24"/>
        </w:rPr>
      </w:pPr>
      <w:r w:rsidRPr="00626260">
        <w:rPr>
          <w:rFonts w:asciiTheme="minorHAnsi" w:hAnsiTheme="minorHAnsi"/>
          <w:sz w:val="24"/>
          <w:szCs w:val="24"/>
        </w:rPr>
        <w:t xml:space="preserve">What are some key points the authors outline around </w:t>
      </w:r>
      <w:r>
        <w:rPr>
          <w:rFonts w:asciiTheme="minorHAnsi" w:hAnsiTheme="minorHAnsi"/>
          <w:sz w:val="24"/>
          <w:szCs w:val="24"/>
        </w:rPr>
        <w:t>the development of their robot?</w:t>
      </w:r>
    </w:p>
    <w:p w14:paraId="5A768B7D" w14:textId="3A6B9D01" w:rsidR="00246C1D" w:rsidRDefault="00246C1D" w:rsidP="00246C1D">
      <w:pPr>
        <w:pStyle w:val="ListParagraph"/>
        <w:numPr>
          <w:ilvl w:val="0"/>
          <w:numId w:val="7"/>
        </w:numPr>
        <w:spacing w:line="240" w:lineRule="auto"/>
        <w:rPr>
          <w:rFonts w:asciiTheme="minorHAnsi" w:hAnsiTheme="minorHAnsi"/>
          <w:sz w:val="24"/>
          <w:szCs w:val="24"/>
        </w:rPr>
      </w:pPr>
      <w:r w:rsidRPr="00626260">
        <w:rPr>
          <w:rFonts w:asciiTheme="minorHAnsi" w:hAnsiTheme="minorHAnsi"/>
          <w:sz w:val="24"/>
          <w:szCs w:val="24"/>
        </w:rPr>
        <w:t>Discuss what ideas for line following robots this article brings up w</w:t>
      </w:r>
      <w:r>
        <w:rPr>
          <w:rFonts w:asciiTheme="minorHAnsi" w:hAnsiTheme="minorHAnsi"/>
          <w:sz w:val="24"/>
          <w:szCs w:val="24"/>
        </w:rPr>
        <w:t xml:space="preserve">ith you. </w:t>
      </w:r>
      <w:r w:rsidRPr="00626260">
        <w:rPr>
          <w:rFonts w:asciiTheme="minorHAnsi" w:hAnsiTheme="minorHAnsi"/>
          <w:sz w:val="24"/>
          <w:szCs w:val="24"/>
        </w:rPr>
        <w:t xml:space="preserve"> </w:t>
      </w:r>
    </w:p>
    <w:p w14:paraId="4D7302C2" w14:textId="03063B85" w:rsidR="00D8748E" w:rsidRDefault="00D8748E" w:rsidP="00D8748E">
      <w:pPr>
        <w:spacing w:line="240" w:lineRule="auto"/>
      </w:pPr>
    </w:p>
    <w:p w14:paraId="21260242" w14:textId="00CF4464" w:rsidR="00D8748E" w:rsidRDefault="00D8748E" w:rsidP="00D8748E">
      <w:pPr>
        <w:spacing w:line="240" w:lineRule="auto"/>
      </w:pPr>
    </w:p>
    <w:p w14:paraId="2A7F6441" w14:textId="78ABEA1D" w:rsidR="00D8748E" w:rsidRDefault="00D8748E" w:rsidP="00D8748E">
      <w:pPr>
        <w:spacing w:line="240" w:lineRule="auto"/>
      </w:pPr>
    </w:p>
    <w:p w14:paraId="309FD5E7" w14:textId="77777777" w:rsidR="00D8748E" w:rsidRDefault="00D8748E" w:rsidP="00D8748E">
      <w:pPr>
        <w:rPr>
          <w:sz w:val="18"/>
        </w:rPr>
      </w:pPr>
      <w:r>
        <w:rPr>
          <w:noProof/>
        </w:rPr>
        <w:drawing>
          <wp:inline distT="0" distB="0" distL="0" distR="0" wp14:anchorId="241679A9" wp14:editId="0D4611AE">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7EDDDCA6" w14:textId="77777777" w:rsidR="00D8748E" w:rsidRPr="00BA1744" w:rsidRDefault="00D8748E" w:rsidP="00D8748E">
      <w:pPr>
        <w:rPr>
          <w:sz w:val="18"/>
        </w:rPr>
      </w:pPr>
    </w:p>
    <w:p w14:paraId="2066D56D" w14:textId="77777777" w:rsidR="00D8748E" w:rsidRPr="00BA1744" w:rsidRDefault="00D8748E" w:rsidP="00D8748E">
      <w:pPr>
        <w:spacing w:after="180"/>
        <w:jc w:val="both"/>
        <w:rPr>
          <w:rFonts w:ascii="Calibri" w:hAnsi="Calibri"/>
          <w:sz w:val="20"/>
          <w:szCs w:val="20"/>
        </w:rPr>
      </w:pPr>
      <w:r w:rsidRPr="00BA1744">
        <w:rPr>
          <w:sz w:val="20"/>
          <w:szCs w:val="20"/>
        </w:rPr>
        <w:t>This work is licensed under a </w:t>
      </w:r>
      <w:hyperlink r:id="rId29" w:history="1">
        <w:r w:rsidRPr="00BA1744">
          <w:rPr>
            <w:rStyle w:val="Hyperlink"/>
            <w:sz w:val="20"/>
            <w:szCs w:val="20"/>
          </w:rPr>
          <w:t>Creative Commons Attribution-ShareAlike 4.0 International License</w:t>
        </w:r>
      </w:hyperlink>
      <w:r w:rsidRPr="00BA1744">
        <w:rPr>
          <w:sz w:val="20"/>
          <w:szCs w:val="20"/>
        </w:rPr>
        <w:t>.</w:t>
      </w:r>
    </w:p>
    <w:p w14:paraId="764143BB" w14:textId="77777777" w:rsidR="00D8748E" w:rsidRPr="00D8748E" w:rsidRDefault="00D8748E" w:rsidP="00D8748E">
      <w:pPr>
        <w:spacing w:line="240" w:lineRule="auto"/>
        <w:rPr>
          <w:rFonts w:asciiTheme="minorHAnsi" w:hAnsiTheme="minorHAnsi"/>
          <w:sz w:val="24"/>
          <w:szCs w:val="24"/>
        </w:rPr>
      </w:pPr>
      <w:bookmarkStart w:id="7" w:name="_GoBack"/>
      <w:bookmarkEnd w:id="7"/>
    </w:p>
    <w:p w14:paraId="2AA08EA3" w14:textId="77777777" w:rsidR="00246C1D" w:rsidRPr="00246C1D" w:rsidRDefault="00246C1D" w:rsidP="00246C1D"/>
    <w:p w14:paraId="50192E20" w14:textId="77777777" w:rsidR="00FB5ADB" w:rsidRPr="002A4705" w:rsidRDefault="00FB5ADB">
      <w:pPr>
        <w:rPr>
          <w:rFonts w:asciiTheme="minorHAnsi" w:hAnsiTheme="minorHAnsi"/>
          <w:sz w:val="24"/>
          <w:szCs w:val="24"/>
        </w:rPr>
      </w:pPr>
    </w:p>
    <w:sectPr w:rsidR="00FB5ADB" w:rsidRPr="002A4705">
      <w:headerReference w:type="default" r:id="rId3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D56DF" w14:textId="77777777" w:rsidR="007572C3" w:rsidRDefault="007572C3" w:rsidP="002A4705">
      <w:pPr>
        <w:spacing w:line="240" w:lineRule="auto"/>
      </w:pPr>
      <w:r>
        <w:separator/>
      </w:r>
    </w:p>
  </w:endnote>
  <w:endnote w:type="continuationSeparator" w:id="0">
    <w:p w14:paraId="32BE4D48" w14:textId="77777777" w:rsidR="007572C3" w:rsidRDefault="007572C3" w:rsidP="002A4705">
      <w:pPr>
        <w:spacing w:line="240" w:lineRule="auto"/>
      </w:pPr>
      <w:r>
        <w:continuationSeparator/>
      </w:r>
    </w:p>
  </w:endnote>
  <w:endnote w:type="continuationNotice" w:id="1">
    <w:p w14:paraId="5A1F2A3A" w14:textId="77777777" w:rsidR="007A3BE3" w:rsidRDefault="007A3B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La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25EFD" w14:textId="77777777" w:rsidR="007572C3" w:rsidRDefault="007572C3" w:rsidP="002A4705">
      <w:pPr>
        <w:spacing w:line="240" w:lineRule="auto"/>
      </w:pPr>
      <w:r>
        <w:separator/>
      </w:r>
    </w:p>
  </w:footnote>
  <w:footnote w:type="continuationSeparator" w:id="0">
    <w:p w14:paraId="4AD09FEA" w14:textId="77777777" w:rsidR="007572C3" w:rsidRDefault="007572C3" w:rsidP="002A4705">
      <w:pPr>
        <w:spacing w:line="240" w:lineRule="auto"/>
      </w:pPr>
      <w:r>
        <w:continuationSeparator/>
      </w:r>
    </w:p>
  </w:footnote>
  <w:footnote w:type="continuationNotice" w:id="1">
    <w:p w14:paraId="44CB6D85" w14:textId="77777777" w:rsidR="007A3BE3" w:rsidRDefault="007A3B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CE8AE" w14:textId="77777777" w:rsidR="007572C3" w:rsidRPr="002A4705" w:rsidRDefault="007572C3" w:rsidP="002A4705">
    <w:pPr>
      <w:pStyle w:val="Header"/>
      <w:jc w:val="center"/>
      <w:rPr>
        <w:rFonts w:asciiTheme="majorHAnsi" w:hAnsiTheme="majorHAnsi"/>
        <w:b/>
        <w:sz w:val="28"/>
        <w:szCs w:val="28"/>
      </w:rPr>
    </w:pPr>
    <w:r w:rsidRPr="002A4705">
      <w:rPr>
        <w:rFonts w:asciiTheme="majorHAnsi" w:hAnsiTheme="majorHAnsi"/>
        <w:b/>
        <w:sz w:val="28"/>
        <w:szCs w:val="28"/>
      </w:rPr>
      <w:t>Unit 4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46D2"/>
    <w:multiLevelType w:val="hybridMultilevel"/>
    <w:tmpl w:val="01103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C3428"/>
    <w:multiLevelType w:val="hybridMultilevel"/>
    <w:tmpl w:val="5A865C70"/>
    <w:lvl w:ilvl="0" w:tplc="E2F0D0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0743F6A"/>
    <w:multiLevelType w:val="hybridMultilevel"/>
    <w:tmpl w:val="40FC7158"/>
    <w:lvl w:ilvl="0" w:tplc="F26A78BC">
      <w:start w:val="1"/>
      <w:numFmt w:val="decimal"/>
      <w:lvlText w:val="%1."/>
      <w:lvlJc w:val="left"/>
      <w:pPr>
        <w:ind w:left="720" w:hanging="360"/>
      </w:pPr>
      <w:rPr>
        <w:rFonts w:eastAsia="Cambria"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91210E"/>
    <w:multiLevelType w:val="hybridMultilevel"/>
    <w:tmpl w:val="917CB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2A0ABD"/>
    <w:multiLevelType w:val="hybridMultilevel"/>
    <w:tmpl w:val="4F04AE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2BC738C"/>
    <w:multiLevelType w:val="hybridMultilevel"/>
    <w:tmpl w:val="22A21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675E93"/>
    <w:multiLevelType w:val="hybridMultilevel"/>
    <w:tmpl w:val="3B00CC2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3"/>
  </w:num>
  <w:num w:numId="4">
    <w:abstractNumId w:val="0"/>
  </w:num>
  <w:num w:numId="5">
    <w:abstractNumId w:val="2"/>
  </w:num>
  <w:num w:numId="6">
    <w:abstractNumId w:val="4"/>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FB5ADB"/>
    <w:rsid w:val="002104A3"/>
    <w:rsid w:val="00246C1D"/>
    <w:rsid w:val="00256B41"/>
    <w:rsid w:val="002A4705"/>
    <w:rsid w:val="00410654"/>
    <w:rsid w:val="00586126"/>
    <w:rsid w:val="005921ED"/>
    <w:rsid w:val="006328CF"/>
    <w:rsid w:val="007572C3"/>
    <w:rsid w:val="007A3BE3"/>
    <w:rsid w:val="00D8748E"/>
    <w:rsid w:val="00FB5ADB"/>
    <w:rsid w:val="544DD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79E7"/>
  <w15:docId w15:val="{BE555C50-02A0-461E-BC9B-4F3AD2DF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2A4705"/>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2A4705"/>
    <w:pPr>
      <w:tabs>
        <w:tab w:val="center" w:pos="4680"/>
        <w:tab w:val="right" w:pos="9360"/>
      </w:tabs>
      <w:spacing w:line="240" w:lineRule="auto"/>
    </w:pPr>
  </w:style>
  <w:style w:type="character" w:customStyle="1" w:styleId="HeaderChar">
    <w:name w:val="Header Char"/>
    <w:basedOn w:val="DefaultParagraphFont"/>
    <w:link w:val="Header"/>
    <w:uiPriority w:val="99"/>
    <w:rsid w:val="002A4705"/>
  </w:style>
  <w:style w:type="paragraph" w:styleId="Footer">
    <w:name w:val="footer"/>
    <w:basedOn w:val="Normal"/>
    <w:link w:val="FooterChar"/>
    <w:uiPriority w:val="99"/>
    <w:unhideWhenUsed/>
    <w:rsid w:val="002A4705"/>
    <w:pPr>
      <w:tabs>
        <w:tab w:val="center" w:pos="4680"/>
        <w:tab w:val="right" w:pos="9360"/>
      </w:tabs>
      <w:spacing w:line="240" w:lineRule="auto"/>
    </w:pPr>
  </w:style>
  <w:style w:type="character" w:customStyle="1" w:styleId="FooterChar">
    <w:name w:val="Footer Char"/>
    <w:basedOn w:val="DefaultParagraphFont"/>
    <w:link w:val="Footer"/>
    <w:uiPriority w:val="99"/>
    <w:rsid w:val="002A4705"/>
  </w:style>
  <w:style w:type="character" w:styleId="Hyperlink">
    <w:name w:val="Hyperlink"/>
    <w:basedOn w:val="DefaultParagraphFont"/>
    <w:uiPriority w:val="99"/>
    <w:unhideWhenUsed/>
    <w:rsid w:val="002A4705"/>
    <w:rPr>
      <w:color w:val="0563C1" w:themeColor="hyperlink"/>
      <w:u w:val="single"/>
    </w:rPr>
  </w:style>
  <w:style w:type="table" w:styleId="TableGrid">
    <w:name w:val="Table Grid"/>
    <w:basedOn w:val="TableNormal"/>
    <w:uiPriority w:val="39"/>
    <w:rsid w:val="002A470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2A4705"/>
    <w:rPr>
      <w:rFonts w:asciiTheme="majorHAnsi" w:eastAsiaTheme="majorEastAsia" w:hAnsiTheme="majorHAnsi" w:cstheme="majorBidi"/>
      <w:i/>
      <w:iCs/>
      <w:color w:val="1F4D78" w:themeColor="accent1" w:themeShade="7F"/>
    </w:rPr>
  </w:style>
  <w:style w:type="paragraph" w:styleId="ListParagraph">
    <w:name w:val="List Paragraph"/>
    <w:basedOn w:val="Normal"/>
    <w:uiPriority w:val="34"/>
    <w:qFormat/>
    <w:rsid w:val="002A4705"/>
    <w:pPr>
      <w:ind w:left="720"/>
      <w:contextualSpacing/>
    </w:pPr>
  </w:style>
  <w:style w:type="paragraph" w:styleId="BalloonText">
    <w:name w:val="Balloon Text"/>
    <w:basedOn w:val="Normal"/>
    <w:link w:val="BalloonTextChar"/>
    <w:uiPriority w:val="99"/>
    <w:semiHidden/>
    <w:unhideWhenUsed/>
    <w:rsid w:val="00246C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C1D"/>
    <w:rPr>
      <w:rFonts w:ascii="Segoe UI" w:hAnsi="Segoe UI" w:cs="Segoe UI"/>
      <w:sz w:val="18"/>
      <w:szCs w:val="18"/>
    </w:rPr>
  </w:style>
  <w:style w:type="character" w:styleId="FollowedHyperlink">
    <w:name w:val="FollowedHyperlink"/>
    <w:basedOn w:val="DefaultParagraphFont"/>
    <w:uiPriority w:val="99"/>
    <w:semiHidden/>
    <w:unhideWhenUsed/>
    <w:rsid w:val="007A3B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529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hyperlink" Target="http://ijarcet.org/wp-content/uploads/IJARCET-VOL-2-ISSUE-8-2446-2450.pdf"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yperlink" Target="https://www.youtube.com/watch?v=rRRS815C3Hc"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http://creativecommons.org/licenses/by-sa/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an2q7YK7Sd4" TargetMode="Externa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5qBjFZV19p0" TargetMode="External"/><Relationship Id="rId23" Type="http://schemas.openxmlformats.org/officeDocument/2006/relationships/image" Target="media/image11.png"/><Relationship Id="rId28" Type="http://schemas.openxmlformats.org/officeDocument/2006/relationships/image" Target="cid:image003.png@01D1E765.3EDC8E90"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FV3TYEPWNNQC-3235-11160</_dlc_DocId>
    <_dlc_DocIdUrl xmlns="5c85acdc-a394-4ae0-8c72-fb4a95b3d573">
      <Url>https://sharepoint.mathworks.com/marketing/edu/els/_layouts/15/DocIdRedir.aspx?ID=FV3TYEPWNNQC-3235-11160</Url>
      <Description>FV3TYEPWNNQC-3235-11160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318F8B-46DA-4414-BAE2-63BD89139BF4}">
  <ds:schemaRefs>
    <ds:schemaRef ds:uri="http://schemas.microsoft.com/sharepoint/events"/>
  </ds:schemaRefs>
</ds:datastoreItem>
</file>

<file path=customXml/itemProps2.xml><?xml version="1.0" encoding="utf-8"?>
<ds:datastoreItem xmlns:ds="http://schemas.openxmlformats.org/officeDocument/2006/customXml" ds:itemID="{42A226CD-FB60-4F77-BCFC-DCCC87AA0C28}">
  <ds:schemaRefs>
    <ds:schemaRef ds:uri="http://purl.org/dc/terms/"/>
    <ds:schemaRef ds:uri="1e7aaee8-c399-46de-aa48-ced854d8e421"/>
    <ds:schemaRef ds:uri="http://www.w3.org/XML/1998/namespace"/>
    <ds:schemaRef ds:uri="http://schemas.openxmlformats.org/package/2006/metadata/core-properties"/>
    <ds:schemaRef ds:uri="http://purl.org/dc/elements/1.1/"/>
    <ds:schemaRef ds:uri="http://schemas.microsoft.com/office/2006/documentManagement/types"/>
    <ds:schemaRef ds:uri="5c85acdc-a394-4ae0-8c72-fb4a95b3d573"/>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FBF2FC4-8039-4CB6-86B6-985B4813D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566B38-9AEB-459D-964F-08B4F5784A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1361</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8</cp:revision>
  <dcterms:created xsi:type="dcterms:W3CDTF">2016-08-12T13:51:00Z</dcterms:created>
  <dcterms:modified xsi:type="dcterms:W3CDTF">2016-10-12T19:50:00Z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f14137a7-adce-48b7-927e-004ce50259ff</vt:lpwstr>
  </property>
</Properties>
</file>